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093BF" w14:textId="77777777" w:rsidR="00CF3A11" w:rsidRPr="0078756A" w:rsidRDefault="00CF3A11" w:rsidP="00181ABF">
      <w:pPr>
        <w:pStyle w:val="Texto"/>
        <w:spacing w:before="0" w:after="0" w:line="240" w:lineRule="auto"/>
        <w:rPr>
          <w:rFonts w:ascii="Roboto" w:hAnsi="Roboto"/>
          <w:sz w:val="24"/>
        </w:rPr>
      </w:pPr>
    </w:p>
    <w:p w14:paraId="7EA0F161" w14:textId="77777777" w:rsidR="00CF3A11" w:rsidRPr="0078756A" w:rsidRDefault="00CF3A11" w:rsidP="00181ABF">
      <w:pPr>
        <w:pStyle w:val="Texto"/>
        <w:spacing w:before="0" w:after="0" w:line="240" w:lineRule="auto"/>
        <w:rPr>
          <w:rFonts w:ascii="Roboto" w:hAnsi="Roboto"/>
          <w:sz w:val="24"/>
        </w:rPr>
      </w:pPr>
    </w:p>
    <w:p w14:paraId="7F59251F" w14:textId="4CB56B3A" w:rsidR="00181ABF" w:rsidRPr="0078756A" w:rsidRDefault="00176A20" w:rsidP="006336A6">
      <w:pPr>
        <w:pStyle w:val="Texto"/>
        <w:spacing w:before="0" w:after="0" w:line="240" w:lineRule="auto"/>
        <w:jc w:val="center"/>
        <w:rPr>
          <w:rFonts w:ascii="Roboto" w:hAnsi="Roboto"/>
          <w:sz w:val="24"/>
        </w:rPr>
      </w:pPr>
      <w:r>
        <w:rPr>
          <w:rFonts w:ascii="Roboto" w:hAnsi="Roboto"/>
          <w:sz w:val="24"/>
        </w:rPr>
        <w:t>7</w:t>
      </w:r>
      <w:r w:rsidR="009D1BB2">
        <w:rPr>
          <w:rFonts w:ascii="Roboto" w:hAnsi="Roboto"/>
          <w:sz w:val="24"/>
        </w:rPr>
        <w:t xml:space="preserve"> de marzo de 2025</w:t>
      </w:r>
    </w:p>
    <w:sdt>
      <w:sdtPr>
        <w:rPr>
          <w:rFonts w:ascii="Roboto" w:hAnsi="Roboto"/>
          <w:sz w:val="24"/>
        </w:rPr>
        <w:alias w:val="Consecutivo"/>
        <w:tag w:val="Consecutivo"/>
        <w:id w:val="2052717023"/>
        <w:placeholder>
          <w:docPart w:val="865F3F46E0114615A19C3CE1B8B47AB5"/>
        </w:placeholder>
        <w:text/>
      </w:sdtPr>
      <w:sdtEndPr/>
      <w:sdtContent>
        <w:p w14:paraId="19F22574" w14:textId="77777777" w:rsidR="00181ABF" w:rsidRPr="0078756A" w:rsidRDefault="00181ABF" w:rsidP="006336A6">
          <w:pPr>
            <w:tabs>
              <w:tab w:val="left" w:pos="2843"/>
            </w:tabs>
            <w:spacing w:line="240" w:lineRule="auto"/>
            <w:jc w:val="center"/>
            <w:rPr>
              <w:rFonts w:ascii="Roboto" w:hAnsi="Roboto"/>
              <w:sz w:val="24"/>
            </w:rPr>
          </w:pPr>
          <w:r>
            <w:t>SGF-0570-2025</w:t>
          </w:r>
        </w:p>
      </w:sdtContent>
    </w:sdt>
    <w:p w14:paraId="79938B1C" w14:textId="0ECA0675" w:rsidR="00181ABF" w:rsidRPr="0078756A" w:rsidRDefault="00087EE7" w:rsidP="006336A6">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CD678BC2175841069AC832D38E57F4E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D1BB2">
            <w:rPr>
              <w:rFonts w:ascii="Roboto" w:hAnsi="Roboto"/>
              <w:sz w:val="24"/>
            </w:rPr>
            <w:t>SGF-PUBLICO</w:t>
          </w:r>
        </w:sdtContent>
      </w:sdt>
    </w:p>
    <w:p w14:paraId="2C4CA550" w14:textId="77777777" w:rsidR="00181ABF" w:rsidRDefault="00181ABF" w:rsidP="00181ABF">
      <w:pPr>
        <w:tabs>
          <w:tab w:val="left" w:pos="2843"/>
        </w:tabs>
        <w:spacing w:line="240" w:lineRule="auto"/>
        <w:rPr>
          <w:rFonts w:ascii="Roboto" w:hAnsi="Roboto"/>
          <w:sz w:val="24"/>
        </w:rPr>
      </w:pPr>
      <w:r w:rsidRPr="0078756A">
        <w:rPr>
          <w:rFonts w:ascii="Roboto" w:hAnsi="Roboto"/>
          <w:sz w:val="24"/>
        </w:rPr>
        <w:tab/>
      </w:r>
    </w:p>
    <w:p w14:paraId="32E94C1A" w14:textId="77777777" w:rsidR="009D1BB2" w:rsidRDefault="009D1BB2" w:rsidP="00181ABF">
      <w:pPr>
        <w:tabs>
          <w:tab w:val="left" w:pos="2843"/>
        </w:tabs>
        <w:spacing w:line="240" w:lineRule="auto"/>
        <w:rPr>
          <w:rFonts w:ascii="Roboto" w:hAnsi="Roboto"/>
          <w:sz w:val="24"/>
        </w:rPr>
      </w:pPr>
    </w:p>
    <w:p w14:paraId="5A069A81" w14:textId="77777777" w:rsidR="009D1BB2" w:rsidRPr="00F14B37" w:rsidRDefault="009D1BB2" w:rsidP="009D1BB2">
      <w:pPr>
        <w:tabs>
          <w:tab w:val="left" w:pos="2843"/>
        </w:tabs>
        <w:spacing w:line="240" w:lineRule="auto"/>
        <w:jc w:val="center"/>
        <w:rPr>
          <w:rFonts w:ascii="Roboto" w:hAnsi="Roboto"/>
          <w:b/>
          <w:sz w:val="24"/>
        </w:rPr>
      </w:pPr>
      <w:r w:rsidRPr="00F14B37">
        <w:rPr>
          <w:rFonts w:ascii="Roboto" w:hAnsi="Roboto"/>
          <w:b/>
          <w:sz w:val="24"/>
        </w:rPr>
        <w:t>CIRULAR EXTERNA</w:t>
      </w:r>
    </w:p>
    <w:p w14:paraId="4A621F0E" w14:textId="77777777" w:rsidR="009D1BB2" w:rsidRPr="00F14B37" w:rsidRDefault="009D1BB2" w:rsidP="009D1BB2">
      <w:pPr>
        <w:tabs>
          <w:tab w:val="left" w:pos="2843"/>
        </w:tabs>
        <w:spacing w:line="240" w:lineRule="auto"/>
        <w:rPr>
          <w:rFonts w:ascii="Roboto" w:hAnsi="Roboto"/>
          <w:sz w:val="24"/>
        </w:rPr>
      </w:pPr>
      <w:r w:rsidRPr="00F14B37">
        <w:rPr>
          <w:rFonts w:ascii="Roboto" w:hAnsi="Roboto"/>
          <w:sz w:val="24"/>
        </w:rPr>
        <w:tab/>
      </w:r>
    </w:p>
    <w:p w14:paraId="314E2DE9" w14:textId="77777777" w:rsidR="009D1BB2" w:rsidRPr="00F14B37" w:rsidRDefault="009D1BB2" w:rsidP="009D1BB2">
      <w:pPr>
        <w:tabs>
          <w:tab w:val="left" w:pos="2843"/>
        </w:tabs>
        <w:spacing w:line="240" w:lineRule="auto"/>
        <w:rPr>
          <w:rFonts w:ascii="Roboto" w:hAnsi="Roboto"/>
          <w:b/>
          <w:sz w:val="24"/>
        </w:rPr>
      </w:pPr>
      <w:r w:rsidRPr="00F14B37">
        <w:rPr>
          <w:rFonts w:ascii="Roboto" w:hAnsi="Roboto"/>
          <w:b/>
          <w:sz w:val="24"/>
        </w:rPr>
        <w:t xml:space="preserve">Dirigida a: </w:t>
      </w:r>
    </w:p>
    <w:p w14:paraId="1F44049C" w14:textId="77777777" w:rsidR="009D1BB2" w:rsidRPr="00F14B37" w:rsidRDefault="009D1BB2" w:rsidP="009D1BB2">
      <w:pPr>
        <w:tabs>
          <w:tab w:val="left" w:pos="2843"/>
        </w:tabs>
        <w:spacing w:line="240" w:lineRule="auto"/>
        <w:rPr>
          <w:rFonts w:ascii="Roboto" w:hAnsi="Roboto"/>
          <w:b/>
          <w:sz w:val="24"/>
        </w:rPr>
      </w:pPr>
    </w:p>
    <w:p w14:paraId="0F719AA8" w14:textId="77777777" w:rsidR="009D1BB2" w:rsidRPr="00F14B37" w:rsidRDefault="009D1BB2" w:rsidP="009D1BB2">
      <w:pPr>
        <w:pStyle w:val="Prrafodelista"/>
        <w:numPr>
          <w:ilvl w:val="0"/>
          <w:numId w:val="4"/>
        </w:numPr>
        <w:tabs>
          <w:tab w:val="left" w:pos="2843"/>
        </w:tabs>
        <w:spacing w:after="160" w:line="240" w:lineRule="auto"/>
        <w:rPr>
          <w:rFonts w:ascii="Roboto" w:hAnsi="Roboto"/>
          <w:b/>
          <w:bCs/>
          <w:sz w:val="24"/>
        </w:rPr>
      </w:pPr>
      <w:r w:rsidRPr="00F14B37">
        <w:rPr>
          <w:rFonts w:ascii="Roboto" w:hAnsi="Roboto"/>
          <w:b/>
          <w:bCs/>
          <w:sz w:val="24"/>
        </w:rPr>
        <w:t xml:space="preserve">Sujetos </w:t>
      </w:r>
      <w:r>
        <w:rPr>
          <w:rFonts w:ascii="Roboto" w:hAnsi="Roboto"/>
          <w:b/>
          <w:bCs/>
          <w:sz w:val="24"/>
        </w:rPr>
        <w:t>inscritos</w:t>
      </w:r>
      <w:r w:rsidRPr="00F14B37">
        <w:rPr>
          <w:rFonts w:ascii="Roboto" w:hAnsi="Roboto"/>
          <w:b/>
          <w:bCs/>
          <w:sz w:val="24"/>
        </w:rPr>
        <w:t xml:space="preserve"> por los artículos 15 y 15 bis de la Ley 7786</w:t>
      </w:r>
    </w:p>
    <w:p w14:paraId="1446EB89" w14:textId="77777777" w:rsidR="009D1BB2" w:rsidRPr="00F14B37" w:rsidRDefault="009D1BB2" w:rsidP="009D1BB2">
      <w:pPr>
        <w:pStyle w:val="Prrafodelista"/>
        <w:tabs>
          <w:tab w:val="left" w:pos="2843"/>
        </w:tabs>
        <w:spacing w:line="240" w:lineRule="auto"/>
        <w:rPr>
          <w:rFonts w:ascii="Roboto" w:hAnsi="Roboto"/>
          <w:b/>
          <w:bCs/>
          <w:sz w:val="24"/>
        </w:rPr>
      </w:pPr>
    </w:p>
    <w:p w14:paraId="7FC6ABB3" w14:textId="77777777" w:rsidR="009D1BB2" w:rsidRPr="00F14B37" w:rsidRDefault="009D1BB2" w:rsidP="009D1BB2">
      <w:pPr>
        <w:rPr>
          <w:rFonts w:ascii="Roboto" w:hAnsi="Roboto"/>
          <w:b/>
          <w:sz w:val="24"/>
        </w:rPr>
      </w:pPr>
      <w:r w:rsidRPr="00F14B37">
        <w:rPr>
          <w:rFonts w:ascii="Roboto" w:hAnsi="Roboto"/>
          <w:b/>
          <w:sz w:val="24"/>
        </w:rPr>
        <w:t xml:space="preserve">Asunto: </w:t>
      </w:r>
    </w:p>
    <w:p w14:paraId="03B5F66E" w14:textId="77777777" w:rsidR="009D1BB2" w:rsidRPr="00F14B37" w:rsidRDefault="009D1BB2" w:rsidP="009D1BB2">
      <w:pPr>
        <w:rPr>
          <w:rFonts w:ascii="Roboto" w:hAnsi="Roboto"/>
          <w:b/>
          <w:sz w:val="24"/>
        </w:rPr>
      </w:pPr>
    </w:p>
    <w:p w14:paraId="76BB8BEF" w14:textId="77777777" w:rsidR="009D1BB2" w:rsidRPr="00F14B37" w:rsidRDefault="009D1BB2" w:rsidP="009D1BB2">
      <w:pPr>
        <w:rPr>
          <w:rFonts w:ascii="Roboto" w:hAnsi="Roboto"/>
          <w:b/>
          <w:sz w:val="24"/>
        </w:rPr>
      </w:pPr>
      <w:r w:rsidRPr="00F14B37">
        <w:rPr>
          <w:rFonts w:ascii="Roboto" w:hAnsi="Roboto"/>
          <w:b/>
          <w:sz w:val="24"/>
        </w:rPr>
        <w:t>Capacitación virtual sobre:</w:t>
      </w:r>
    </w:p>
    <w:p w14:paraId="13F455F3" w14:textId="77777777" w:rsidR="009D1BB2" w:rsidRPr="00F14B37" w:rsidRDefault="009D1BB2" w:rsidP="009D1BB2">
      <w:pPr>
        <w:rPr>
          <w:rFonts w:ascii="Roboto" w:hAnsi="Roboto"/>
          <w:b/>
          <w:sz w:val="24"/>
        </w:rPr>
      </w:pPr>
    </w:p>
    <w:p w14:paraId="1F920426" w14:textId="77777777" w:rsidR="009D1BB2" w:rsidRPr="00F14B37" w:rsidRDefault="009D1BB2" w:rsidP="009D1BB2">
      <w:pPr>
        <w:pStyle w:val="Prrafodelista"/>
        <w:numPr>
          <w:ilvl w:val="0"/>
          <w:numId w:val="5"/>
        </w:numPr>
        <w:rPr>
          <w:rFonts w:ascii="Roboto" w:hAnsi="Roboto"/>
          <w:sz w:val="24"/>
          <w:lang w:val="es-CR"/>
        </w:rPr>
      </w:pPr>
      <w:r w:rsidRPr="00F14B37">
        <w:rPr>
          <w:rFonts w:ascii="Roboto" w:hAnsi="Roboto"/>
          <w:i/>
          <w:iCs/>
          <w:sz w:val="24"/>
          <w:lang w:val="es-CR"/>
        </w:rPr>
        <w:t xml:space="preserve">Reglamento para la inscripción y desinscripción ante la Sugef de los sujetos </w:t>
      </w:r>
      <w:r>
        <w:rPr>
          <w:rFonts w:ascii="Roboto" w:hAnsi="Roboto"/>
          <w:i/>
          <w:iCs/>
          <w:sz w:val="24"/>
          <w:lang w:val="es-CR"/>
        </w:rPr>
        <w:t>inscritos</w:t>
      </w:r>
      <w:r w:rsidRPr="00F14B37">
        <w:rPr>
          <w:rFonts w:ascii="Roboto" w:hAnsi="Roboto"/>
          <w:i/>
          <w:iCs/>
          <w:sz w:val="24"/>
          <w:lang w:val="es-CR"/>
        </w:rPr>
        <w:t xml:space="preserve"> que realizan alguna o algunas de las actividades descritas en los artículos 15 y 15 bis de la ley</w:t>
      </w:r>
      <w:r>
        <w:rPr>
          <w:rFonts w:ascii="Roboto" w:hAnsi="Roboto"/>
          <w:i/>
          <w:iCs/>
          <w:sz w:val="24"/>
          <w:lang w:val="es-CR"/>
        </w:rPr>
        <w:t xml:space="preserve"> 7786</w:t>
      </w:r>
      <w:r w:rsidRPr="00F14B37">
        <w:rPr>
          <w:rFonts w:ascii="Roboto" w:hAnsi="Roboto"/>
          <w:i/>
          <w:iCs/>
          <w:sz w:val="24"/>
          <w:lang w:val="es-CR"/>
        </w:rPr>
        <w:t xml:space="preserve">, </w:t>
      </w:r>
      <w:r w:rsidRPr="00F14B37">
        <w:rPr>
          <w:rFonts w:ascii="Roboto" w:hAnsi="Roboto"/>
          <w:sz w:val="24"/>
          <w:lang w:val="es-CR"/>
        </w:rPr>
        <w:t>Acuerdo Sugef 11-18</w:t>
      </w:r>
      <w:r>
        <w:rPr>
          <w:rFonts w:ascii="Roboto" w:hAnsi="Roboto"/>
          <w:sz w:val="24"/>
          <w:lang w:val="es-CR"/>
        </w:rPr>
        <w:t>.</w:t>
      </w:r>
    </w:p>
    <w:p w14:paraId="3FB5FA79" w14:textId="77777777" w:rsidR="009D1BB2" w:rsidRPr="00F14B37" w:rsidRDefault="009D1BB2" w:rsidP="009D1BB2">
      <w:pPr>
        <w:pStyle w:val="Prrafodelista"/>
        <w:ind w:left="360"/>
        <w:rPr>
          <w:rFonts w:ascii="Roboto" w:hAnsi="Roboto"/>
          <w:sz w:val="24"/>
          <w:lang w:val="es-CR"/>
        </w:rPr>
      </w:pPr>
    </w:p>
    <w:p w14:paraId="4356D789" w14:textId="77777777" w:rsidR="009D1BB2" w:rsidRPr="009A7953" w:rsidRDefault="009D1BB2" w:rsidP="009D1BB2">
      <w:pPr>
        <w:pStyle w:val="Prrafodelista"/>
        <w:numPr>
          <w:ilvl w:val="0"/>
          <w:numId w:val="5"/>
        </w:numPr>
        <w:rPr>
          <w:rFonts w:ascii="Roboto" w:hAnsi="Roboto" w:cs="Segoe UI"/>
          <w:color w:val="000000"/>
          <w:sz w:val="24"/>
          <w:shd w:val="clear" w:color="auto" w:fill="FFFFFF"/>
        </w:rPr>
      </w:pPr>
      <w:r w:rsidRPr="009A7953">
        <w:rPr>
          <w:rFonts w:ascii="Roboto" w:hAnsi="Roboto"/>
          <w:i/>
          <w:iCs/>
          <w:sz w:val="24"/>
        </w:rPr>
        <w:t>Reglamento y lineamientos generales para la prevención del riesgo de legitimación de capitales, financiamiento al terrorismo y financiamiento de la proliferación de armas de destrucción masiva (</w:t>
      </w:r>
      <w:r w:rsidRPr="009A7953">
        <w:rPr>
          <w:rFonts w:ascii="Roboto" w:hAnsi="Roboto"/>
          <w:sz w:val="24"/>
        </w:rPr>
        <w:t>LC/FT/FPADM</w:t>
      </w:r>
      <w:r w:rsidRPr="009A7953">
        <w:rPr>
          <w:rFonts w:ascii="Roboto" w:hAnsi="Roboto"/>
          <w:i/>
          <w:iCs/>
          <w:sz w:val="24"/>
        </w:rPr>
        <w:t xml:space="preserve">), aplicable a los sujetos </w:t>
      </w:r>
      <w:r>
        <w:rPr>
          <w:rFonts w:ascii="Roboto" w:hAnsi="Roboto"/>
          <w:i/>
          <w:iCs/>
          <w:sz w:val="24"/>
        </w:rPr>
        <w:t>inscritos</w:t>
      </w:r>
      <w:r w:rsidRPr="009A7953">
        <w:rPr>
          <w:rFonts w:ascii="Roboto" w:hAnsi="Roboto"/>
          <w:i/>
          <w:iCs/>
          <w:sz w:val="24"/>
        </w:rPr>
        <w:t xml:space="preserve"> por los artículos 15 y 15 bis de la ley 7786, </w:t>
      </w:r>
      <w:r w:rsidRPr="009A7953">
        <w:rPr>
          <w:rFonts w:ascii="Roboto" w:hAnsi="Roboto"/>
          <w:sz w:val="24"/>
        </w:rPr>
        <w:t>Acuerdo Sugef 13-19</w:t>
      </w:r>
      <w:r>
        <w:rPr>
          <w:rFonts w:ascii="Roboto" w:hAnsi="Roboto"/>
          <w:sz w:val="24"/>
        </w:rPr>
        <w:t>.</w:t>
      </w:r>
    </w:p>
    <w:p w14:paraId="75978BF7" w14:textId="77777777" w:rsidR="009D1BB2" w:rsidRPr="009A7953" w:rsidRDefault="009D1BB2" w:rsidP="009D1BB2">
      <w:pPr>
        <w:rPr>
          <w:rFonts w:ascii="Roboto" w:hAnsi="Roboto" w:cs="Segoe UI"/>
          <w:color w:val="000000"/>
          <w:sz w:val="24"/>
          <w:shd w:val="clear" w:color="auto" w:fill="FFFFFF"/>
        </w:rPr>
      </w:pPr>
    </w:p>
    <w:p w14:paraId="51E183D5" w14:textId="4A426CF3" w:rsidR="009D1BB2" w:rsidRPr="00F14B37" w:rsidRDefault="00087EE7" w:rsidP="009D1BB2">
      <w:pPr>
        <w:pStyle w:val="Prrafodelista"/>
        <w:numPr>
          <w:ilvl w:val="0"/>
          <w:numId w:val="5"/>
        </w:numPr>
        <w:rPr>
          <w:rFonts w:ascii="Roboto" w:hAnsi="Roboto"/>
          <w:i/>
          <w:iCs/>
          <w:sz w:val="24"/>
          <w:lang w:val="es-CR"/>
        </w:rPr>
      </w:pPr>
      <w:r>
        <w:rPr>
          <w:rFonts w:ascii="Roboto" w:hAnsi="Roboto"/>
          <w:i/>
          <w:iCs/>
          <w:sz w:val="24"/>
          <w:lang w:val="es-CR"/>
        </w:rPr>
        <w:t>E</w:t>
      </w:r>
      <w:r w:rsidR="009D1BB2" w:rsidRPr="00F14B37">
        <w:rPr>
          <w:rFonts w:ascii="Roboto" w:hAnsi="Roboto"/>
          <w:i/>
          <w:iCs/>
          <w:sz w:val="24"/>
          <w:lang w:val="es-CR"/>
        </w:rPr>
        <w:t>l funcionamiento del Sistema de Captura, Verificación y Carga de datos, conocido por sus siglas como SICVECA, para el registro y notificación de transacciones en efectivo u otros medios de pago para transacciones únicas o múltiples, para los sujetos inscritos por realizar alguna de las actividades dispuestas en los artículos 15 y 15 bis de la Ley 7786.</w:t>
      </w:r>
    </w:p>
    <w:p w14:paraId="538B5B05" w14:textId="77777777" w:rsidR="009D1BB2" w:rsidRPr="00F14B37" w:rsidRDefault="009D1BB2" w:rsidP="009D1BB2">
      <w:pPr>
        <w:ind w:left="708"/>
        <w:rPr>
          <w:rFonts w:ascii="Roboto" w:hAnsi="Roboto" w:cs="Segoe UI"/>
          <w:bCs/>
          <w:color w:val="000000"/>
          <w:sz w:val="24"/>
          <w:shd w:val="clear" w:color="auto" w:fill="FFFFFF"/>
        </w:rPr>
      </w:pPr>
    </w:p>
    <w:p w14:paraId="242FA416" w14:textId="77777777" w:rsidR="009D1BB2" w:rsidRPr="00F14B37" w:rsidRDefault="009D1BB2" w:rsidP="009D1BB2">
      <w:pPr>
        <w:spacing w:line="240" w:lineRule="auto"/>
        <w:rPr>
          <w:rFonts w:ascii="Roboto" w:hAnsi="Roboto" w:cs="Arial"/>
          <w:b/>
          <w:bCs/>
          <w:sz w:val="24"/>
        </w:rPr>
      </w:pPr>
      <w:r w:rsidRPr="00F14B37">
        <w:rPr>
          <w:rFonts w:ascii="Roboto" w:hAnsi="Roboto" w:cs="Arial"/>
          <w:b/>
          <w:bCs/>
          <w:sz w:val="24"/>
        </w:rPr>
        <w:t>El Despacho del Intendente de la Superintendencia General de Entidades Financieras,</w:t>
      </w:r>
    </w:p>
    <w:p w14:paraId="52B6AE97" w14:textId="77777777" w:rsidR="009D1BB2" w:rsidRPr="00F14B37" w:rsidRDefault="009D1BB2" w:rsidP="009D1BB2">
      <w:pPr>
        <w:spacing w:line="240" w:lineRule="auto"/>
        <w:rPr>
          <w:rFonts w:ascii="Roboto" w:hAnsi="Roboto" w:cs="Arial"/>
          <w:b/>
          <w:bCs/>
          <w:sz w:val="24"/>
        </w:rPr>
      </w:pPr>
    </w:p>
    <w:p w14:paraId="4554C573" w14:textId="77777777" w:rsidR="009D1BB2" w:rsidRPr="00F14B37" w:rsidRDefault="009D1BB2" w:rsidP="009D1BB2">
      <w:pPr>
        <w:spacing w:line="240" w:lineRule="auto"/>
        <w:rPr>
          <w:rFonts w:ascii="Roboto" w:hAnsi="Roboto" w:cs="Arial"/>
          <w:b/>
          <w:bCs/>
          <w:sz w:val="24"/>
        </w:rPr>
      </w:pPr>
      <w:r w:rsidRPr="00F14B37">
        <w:rPr>
          <w:rFonts w:ascii="Roboto" w:hAnsi="Roboto" w:cs="Arial"/>
          <w:b/>
          <w:bCs/>
          <w:sz w:val="24"/>
        </w:rPr>
        <w:t>Considerando que:</w:t>
      </w:r>
    </w:p>
    <w:p w14:paraId="6027AA83" w14:textId="77777777" w:rsidR="009D1BB2" w:rsidRPr="00F14B37" w:rsidRDefault="009D1BB2" w:rsidP="009D1BB2">
      <w:pPr>
        <w:pStyle w:val="Prrafodelista"/>
        <w:autoSpaceDE w:val="0"/>
        <w:autoSpaceDN w:val="0"/>
        <w:adjustRightInd w:val="0"/>
        <w:spacing w:line="240" w:lineRule="auto"/>
        <w:ind w:left="360"/>
        <w:outlineLvl w:val="0"/>
        <w:rPr>
          <w:rFonts w:ascii="Roboto" w:hAnsi="Roboto"/>
          <w:b/>
          <w:sz w:val="24"/>
        </w:rPr>
      </w:pPr>
    </w:p>
    <w:p w14:paraId="6CC54658" w14:textId="1A522C20" w:rsidR="009D1BB2" w:rsidRPr="00F14B37" w:rsidRDefault="009D1BB2" w:rsidP="009D1BB2">
      <w:pPr>
        <w:pStyle w:val="Prrafodelista"/>
        <w:widowControl w:val="0"/>
        <w:numPr>
          <w:ilvl w:val="0"/>
          <w:numId w:val="6"/>
        </w:numPr>
        <w:spacing w:line="240" w:lineRule="auto"/>
        <w:rPr>
          <w:rFonts w:ascii="Roboto" w:hAnsi="Roboto"/>
          <w:sz w:val="24"/>
        </w:rPr>
      </w:pPr>
      <w:r w:rsidRPr="00F14B37">
        <w:rPr>
          <w:rFonts w:ascii="Roboto" w:hAnsi="Roboto"/>
          <w:sz w:val="24"/>
        </w:rPr>
        <w:t xml:space="preserve">Mediante la Ley 9449 del 10 de mayo del 2017, la Asamblea Legislativa decretó la </w:t>
      </w:r>
      <w:r w:rsidRPr="00F14B37">
        <w:rPr>
          <w:rFonts w:ascii="Roboto" w:hAnsi="Roboto"/>
          <w:i/>
          <w:sz w:val="24"/>
        </w:rPr>
        <w:t>“Reforma de los artículos 15, 15 bis, 16, 81 y adición de los artículos 15 ter y 16 bis a la Ley N.°7786, Ley sobre estupefacientes, sustancias psicotrópicas, drogas de uso no autorizado, actividades conexas, legitimación de capitales y financiamiento al terrorismo, de 30 de abril de 1998”</w:t>
      </w:r>
      <w:r w:rsidRPr="00F14B37">
        <w:rPr>
          <w:rFonts w:ascii="Roboto" w:hAnsi="Roboto"/>
          <w:sz w:val="24"/>
        </w:rPr>
        <w:t xml:space="preserve">. </w:t>
      </w:r>
    </w:p>
    <w:p w14:paraId="6728873E" w14:textId="77777777" w:rsidR="009D1BB2" w:rsidRPr="00F14B37" w:rsidRDefault="009D1BB2" w:rsidP="009D1BB2">
      <w:pPr>
        <w:pStyle w:val="Prrafodelista"/>
        <w:widowControl w:val="0"/>
        <w:spacing w:line="240" w:lineRule="auto"/>
        <w:rPr>
          <w:rFonts w:ascii="Roboto" w:hAnsi="Roboto"/>
          <w:sz w:val="24"/>
        </w:rPr>
      </w:pPr>
    </w:p>
    <w:p w14:paraId="18D9374F" w14:textId="77777777" w:rsidR="009D1BB2" w:rsidRPr="00F14B37" w:rsidRDefault="009D1BB2" w:rsidP="009D1BB2">
      <w:pPr>
        <w:pStyle w:val="Prrafodelista"/>
        <w:widowControl w:val="0"/>
        <w:numPr>
          <w:ilvl w:val="0"/>
          <w:numId w:val="6"/>
        </w:numPr>
        <w:spacing w:line="240" w:lineRule="auto"/>
        <w:outlineLvl w:val="0"/>
        <w:rPr>
          <w:rFonts w:ascii="Roboto" w:hAnsi="Roboto"/>
          <w:iCs/>
          <w:sz w:val="24"/>
        </w:rPr>
      </w:pPr>
      <w:r w:rsidRPr="00F14B37">
        <w:rPr>
          <w:rFonts w:ascii="Roboto" w:hAnsi="Roboto"/>
          <w:sz w:val="24"/>
        </w:rPr>
        <w:t xml:space="preserve">El Consejo Nacional de Supervisión del Sistema Financiero (CONASSIF), mediante el artículo 9 del acta de la sesión 1450-2018, celebrada el 8 de </w:t>
      </w:r>
      <w:r w:rsidRPr="00F14B37">
        <w:rPr>
          <w:rFonts w:ascii="Roboto" w:hAnsi="Roboto"/>
          <w:sz w:val="24"/>
        </w:rPr>
        <w:lastRenderedPageBreak/>
        <w:t xml:space="preserve">octubre de 2018, aprobó el </w:t>
      </w:r>
      <w:r w:rsidRPr="00F14B37">
        <w:rPr>
          <w:rFonts w:ascii="Roboto" w:hAnsi="Roboto"/>
          <w:i/>
          <w:sz w:val="24"/>
        </w:rPr>
        <w:t xml:space="preserve">Reglamento para la inscripción y desinscripción ante la SUGEF de los sujetos </w:t>
      </w:r>
      <w:r>
        <w:rPr>
          <w:rFonts w:ascii="Roboto" w:hAnsi="Roboto"/>
          <w:i/>
          <w:sz w:val="24"/>
        </w:rPr>
        <w:t>inscritos</w:t>
      </w:r>
      <w:r w:rsidRPr="00F14B37">
        <w:rPr>
          <w:rFonts w:ascii="Roboto" w:hAnsi="Roboto"/>
          <w:i/>
          <w:sz w:val="24"/>
        </w:rPr>
        <w:t xml:space="preserve">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F14B37">
        <w:rPr>
          <w:rFonts w:ascii="Roboto" w:hAnsi="Roboto"/>
          <w:sz w:val="24"/>
        </w:rPr>
        <w:t xml:space="preserve">, Acuerdo SUGEF 11-18, reformado mediante el artículo 5 del acta de la sesión 1807-2023, celebrada el 10 de julio del 2023; dichas </w:t>
      </w:r>
      <w:r w:rsidRPr="00F14B37">
        <w:rPr>
          <w:rFonts w:ascii="Roboto" w:hAnsi="Roboto"/>
          <w:iCs/>
          <w:sz w:val="24"/>
        </w:rPr>
        <w:t>modificaciones al Acuerdo SUGEF 11-18 rigen a partir del 1° de setiembre de 2023.</w:t>
      </w:r>
    </w:p>
    <w:p w14:paraId="602B86BF" w14:textId="77777777" w:rsidR="009D1BB2" w:rsidRPr="00F14B37" w:rsidRDefault="009D1BB2" w:rsidP="009D1BB2">
      <w:pPr>
        <w:pStyle w:val="Prrafodelista"/>
        <w:widowControl w:val="0"/>
        <w:spacing w:line="240" w:lineRule="auto"/>
        <w:ind w:left="360"/>
        <w:outlineLvl w:val="0"/>
        <w:rPr>
          <w:rFonts w:ascii="Roboto" w:hAnsi="Roboto"/>
          <w:iCs/>
          <w:sz w:val="24"/>
        </w:rPr>
      </w:pPr>
    </w:p>
    <w:p w14:paraId="00DD3E4F" w14:textId="68151201" w:rsidR="009D1BB2" w:rsidRPr="00F14B37" w:rsidRDefault="009D1BB2" w:rsidP="009D1BB2">
      <w:pPr>
        <w:pStyle w:val="Prrafodelista"/>
        <w:numPr>
          <w:ilvl w:val="0"/>
          <w:numId w:val="6"/>
        </w:numPr>
        <w:rPr>
          <w:rFonts w:ascii="Roboto" w:hAnsi="Roboto"/>
          <w:sz w:val="24"/>
        </w:rPr>
      </w:pPr>
      <w:r w:rsidRPr="00F14B37">
        <w:rPr>
          <w:rFonts w:ascii="Roboto" w:hAnsi="Roboto"/>
          <w:sz w:val="24"/>
        </w:rPr>
        <w:t xml:space="preserve">El Consejo Nacional de Supervisión del Sistema Financiero (CONASSIF), mediante el artículo 7, del acta de la sesión 1542-2019, celebrada el 4 de noviembre de 2019, aprobó el </w:t>
      </w:r>
      <w:r w:rsidRPr="00F14B37">
        <w:rPr>
          <w:rFonts w:ascii="Roboto" w:hAnsi="Roboto"/>
          <w:i/>
          <w:iCs/>
          <w:sz w:val="24"/>
        </w:rPr>
        <w:t xml:space="preserve">Reglamento para la prevención del riesgo de legitimación de capitales, financiamiento al terrorismo y financiamiento de la proliferación de armas de destrucción masiva (LC/FT/FPADM), aplicable a los sujetos </w:t>
      </w:r>
      <w:r>
        <w:rPr>
          <w:rFonts w:ascii="Roboto" w:hAnsi="Roboto"/>
          <w:i/>
          <w:iCs/>
          <w:sz w:val="24"/>
        </w:rPr>
        <w:t>inscritos</w:t>
      </w:r>
      <w:r w:rsidRPr="00F14B37">
        <w:rPr>
          <w:rFonts w:ascii="Roboto" w:hAnsi="Roboto"/>
          <w:i/>
          <w:iCs/>
          <w:sz w:val="24"/>
        </w:rPr>
        <w:t xml:space="preserve"> por los artículos 15 y 15 bis de la Ley 7786</w:t>
      </w:r>
      <w:r w:rsidRPr="00F14B37">
        <w:rPr>
          <w:rFonts w:ascii="Roboto" w:hAnsi="Roboto"/>
          <w:sz w:val="24"/>
        </w:rPr>
        <w:t xml:space="preserve"> , Acuerdo Sugef 13-19, el cual entr</w:t>
      </w:r>
      <w:r w:rsidR="00C34F2B">
        <w:rPr>
          <w:rFonts w:ascii="Roboto" w:hAnsi="Roboto"/>
          <w:sz w:val="24"/>
        </w:rPr>
        <w:t>ó</w:t>
      </w:r>
      <w:r w:rsidRPr="00F14B37">
        <w:rPr>
          <w:rFonts w:ascii="Roboto" w:hAnsi="Roboto"/>
          <w:sz w:val="24"/>
        </w:rPr>
        <w:t xml:space="preserve"> en vigencia a partir del 1° de diciembre de 2020</w:t>
      </w:r>
    </w:p>
    <w:p w14:paraId="42AC05E9" w14:textId="77777777" w:rsidR="009D1BB2" w:rsidRPr="00F14B37" w:rsidRDefault="009D1BB2" w:rsidP="009D1BB2">
      <w:pPr>
        <w:widowControl w:val="0"/>
        <w:spacing w:line="240" w:lineRule="auto"/>
        <w:rPr>
          <w:rFonts w:ascii="Roboto" w:hAnsi="Roboto"/>
          <w:sz w:val="24"/>
        </w:rPr>
      </w:pPr>
    </w:p>
    <w:p w14:paraId="5C6B91BD" w14:textId="77777777" w:rsidR="009D1BB2" w:rsidRPr="00F14B37" w:rsidRDefault="009D1BB2" w:rsidP="009D1BB2">
      <w:pPr>
        <w:pStyle w:val="Prrafodelista"/>
        <w:numPr>
          <w:ilvl w:val="0"/>
          <w:numId w:val="6"/>
        </w:numPr>
        <w:rPr>
          <w:rFonts w:ascii="Roboto" w:hAnsi="Roboto"/>
          <w:sz w:val="24"/>
        </w:rPr>
      </w:pPr>
      <w:r w:rsidRPr="00F14B37">
        <w:rPr>
          <w:rFonts w:ascii="Roboto" w:hAnsi="Roboto"/>
          <w:sz w:val="24"/>
        </w:rPr>
        <w:t xml:space="preserve">El Superintendente General de Entidades Financieras, mediante Resolución SGF-3419-2019 SGF-PUBLICO del 11 de noviembre de 2019, aprobó los </w:t>
      </w:r>
      <w:r w:rsidRPr="00F14B37">
        <w:rPr>
          <w:rFonts w:ascii="Roboto" w:hAnsi="Roboto"/>
          <w:i/>
          <w:iCs/>
          <w:sz w:val="24"/>
        </w:rPr>
        <w:t xml:space="preserve">Lineamientos generales al Reglamento para la prevención del riesgo de legitimación de capitales, financiamiento al terrorismo y financiamiento de la proliferación de armas de destrucción masiva, aplicable a los sujetos </w:t>
      </w:r>
      <w:r>
        <w:rPr>
          <w:rFonts w:ascii="Roboto" w:hAnsi="Roboto"/>
          <w:i/>
          <w:iCs/>
          <w:sz w:val="24"/>
        </w:rPr>
        <w:t>inscritos</w:t>
      </w:r>
      <w:r w:rsidRPr="00F14B37">
        <w:rPr>
          <w:rFonts w:ascii="Roboto" w:hAnsi="Roboto"/>
          <w:i/>
          <w:iCs/>
          <w:sz w:val="24"/>
        </w:rPr>
        <w:t xml:space="preserve"> por los artículos 15 y 15 bis de la Ley 7786</w:t>
      </w:r>
      <w:r w:rsidRPr="00F14B37">
        <w:rPr>
          <w:rFonts w:ascii="Roboto" w:hAnsi="Roboto"/>
          <w:sz w:val="24"/>
        </w:rPr>
        <w:t>.</w:t>
      </w:r>
    </w:p>
    <w:p w14:paraId="25C2D9A7" w14:textId="77777777" w:rsidR="009D1BB2" w:rsidRPr="00F14B37" w:rsidRDefault="009D1BB2" w:rsidP="009D1BB2">
      <w:pPr>
        <w:rPr>
          <w:rFonts w:ascii="Roboto" w:hAnsi="Roboto"/>
          <w:sz w:val="24"/>
        </w:rPr>
      </w:pPr>
    </w:p>
    <w:p w14:paraId="3F2494EA" w14:textId="77777777" w:rsidR="009D1BB2" w:rsidRPr="00F14B37" w:rsidRDefault="009D1BB2" w:rsidP="009D1BB2">
      <w:pPr>
        <w:pStyle w:val="Prrafodelista"/>
        <w:numPr>
          <w:ilvl w:val="0"/>
          <w:numId w:val="6"/>
        </w:numPr>
        <w:autoSpaceDE w:val="0"/>
        <w:autoSpaceDN w:val="0"/>
        <w:adjustRightInd w:val="0"/>
        <w:spacing w:line="240" w:lineRule="auto"/>
        <w:outlineLvl w:val="0"/>
        <w:rPr>
          <w:rFonts w:ascii="Roboto" w:hAnsi="Roboto"/>
          <w:sz w:val="24"/>
        </w:rPr>
      </w:pPr>
      <w:r w:rsidRPr="00F14B37">
        <w:rPr>
          <w:rFonts w:ascii="Roboto" w:hAnsi="Roboto"/>
          <w:sz w:val="24"/>
        </w:rPr>
        <w:t>El artículo 22 del Acuerdo SUGEF 13-19, dispone que: “</w:t>
      </w:r>
      <w:r w:rsidRPr="00F14B37">
        <w:rPr>
          <w:rFonts w:ascii="Roboto" w:hAnsi="Roboto" w:cs="Segoe UI"/>
          <w:i/>
          <w:iCs/>
          <w:color w:val="000000"/>
          <w:sz w:val="24"/>
          <w:shd w:val="clear" w:color="auto" w:fill="FFFFFF"/>
        </w:rPr>
        <w:t xml:space="preserve">El sujeto </w:t>
      </w:r>
      <w:r>
        <w:rPr>
          <w:rFonts w:ascii="Roboto" w:hAnsi="Roboto" w:cs="Segoe UI"/>
          <w:i/>
          <w:iCs/>
          <w:color w:val="000000"/>
          <w:sz w:val="24"/>
          <w:shd w:val="clear" w:color="auto" w:fill="FFFFFF"/>
        </w:rPr>
        <w:t>inscrito</w:t>
      </w:r>
      <w:r w:rsidRPr="00F14B37">
        <w:rPr>
          <w:rFonts w:ascii="Roboto" w:hAnsi="Roboto" w:cs="Segoe UI"/>
          <w:i/>
          <w:iCs/>
          <w:color w:val="000000"/>
          <w:sz w:val="24"/>
          <w:shd w:val="clear" w:color="auto" w:fill="FFFFFF"/>
        </w:rPr>
        <w:t xml:space="preserve"> debe realizar los reportes de informaci</w:t>
      </w:r>
      <w:r w:rsidRPr="00F14B37">
        <w:rPr>
          <w:rFonts w:ascii="Roboto" w:hAnsi="Roboto" w:cs="Tahoma"/>
          <w:i/>
          <w:iCs/>
          <w:color w:val="000000"/>
          <w:sz w:val="24"/>
          <w:shd w:val="clear" w:color="auto" w:fill="FFFFFF"/>
        </w:rPr>
        <w:t>ó</w:t>
      </w:r>
      <w:r w:rsidRPr="00F14B37">
        <w:rPr>
          <w:rFonts w:ascii="Roboto" w:hAnsi="Roboto" w:cs="Segoe UI"/>
          <w:i/>
          <w:iCs/>
          <w:color w:val="000000"/>
          <w:sz w:val="24"/>
          <w:shd w:val="clear" w:color="auto" w:fill="FFFFFF"/>
        </w:rPr>
        <w:t>n, que le sean requeridos por la</w:t>
      </w:r>
      <w:r w:rsidRPr="00F14B37">
        <w:rPr>
          <w:rFonts w:ascii="Roboto" w:hAnsi="Roboto" w:cs="Segoe UI"/>
          <w:i/>
          <w:iCs/>
          <w:color w:val="000000"/>
          <w:sz w:val="24"/>
        </w:rPr>
        <w:t xml:space="preserve"> </w:t>
      </w:r>
      <w:r w:rsidRPr="00F14B37">
        <w:rPr>
          <w:rFonts w:ascii="Roboto" w:hAnsi="Roboto" w:cs="Segoe UI"/>
          <w:i/>
          <w:iCs/>
          <w:color w:val="000000"/>
          <w:sz w:val="24"/>
          <w:shd w:val="clear" w:color="auto" w:fill="FFFFFF"/>
        </w:rPr>
        <w:t>Superintendencia, y debe remitirlos en el (los) plazo(s) y a trav</w:t>
      </w:r>
      <w:r w:rsidRPr="00F14B37">
        <w:rPr>
          <w:rFonts w:ascii="Roboto" w:hAnsi="Roboto" w:cs="Tahoma"/>
          <w:i/>
          <w:iCs/>
          <w:color w:val="000000"/>
          <w:sz w:val="24"/>
          <w:shd w:val="clear" w:color="auto" w:fill="FFFFFF"/>
        </w:rPr>
        <w:t>é</w:t>
      </w:r>
      <w:r w:rsidRPr="00F14B37">
        <w:rPr>
          <w:rFonts w:ascii="Roboto" w:hAnsi="Roboto" w:cs="Segoe UI"/>
          <w:i/>
          <w:iCs/>
          <w:color w:val="000000"/>
          <w:sz w:val="24"/>
          <w:shd w:val="clear" w:color="auto" w:fill="FFFFFF"/>
        </w:rPr>
        <w:t>s de los medios dispuestos por</w:t>
      </w:r>
      <w:r w:rsidRPr="00F14B37">
        <w:rPr>
          <w:rFonts w:ascii="Roboto" w:hAnsi="Roboto" w:cs="Segoe UI"/>
          <w:i/>
          <w:iCs/>
          <w:color w:val="000000"/>
          <w:sz w:val="24"/>
        </w:rPr>
        <w:t xml:space="preserve"> </w:t>
      </w:r>
      <w:r w:rsidRPr="00F14B37">
        <w:rPr>
          <w:rFonts w:ascii="Roboto" w:hAnsi="Roboto" w:cs="Segoe UI"/>
          <w:i/>
          <w:iCs/>
          <w:color w:val="000000"/>
          <w:sz w:val="24"/>
          <w:shd w:val="clear" w:color="auto" w:fill="FFFFFF"/>
        </w:rPr>
        <w:t xml:space="preserve">este </w:t>
      </w:r>
      <w:r w:rsidRPr="00F14B37">
        <w:rPr>
          <w:rFonts w:ascii="Roboto" w:hAnsi="Roboto" w:cs="Tahoma"/>
          <w:i/>
          <w:iCs/>
          <w:color w:val="000000"/>
          <w:sz w:val="24"/>
          <w:shd w:val="clear" w:color="auto" w:fill="FFFFFF"/>
        </w:rPr>
        <w:t>ó</w:t>
      </w:r>
      <w:r w:rsidRPr="00F14B37">
        <w:rPr>
          <w:rFonts w:ascii="Roboto" w:hAnsi="Roboto" w:cs="Segoe UI"/>
          <w:i/>
          <w:iCs/>
          <w:color w:val="000000"/>
          <w:sz w:val="24"/>
          <w:shd w:val="clear" w:color="auto" w:fill="FFFFFF"/>
        </w:rPr>
        <w:t>rgano de supervisi</w:t>
      </w:r>
      <w:r w:rsidRPr="00F14B37">
        <w:rPr>
          <w:rFonts w:ascii="Roboto" w:hAnsi="Roboto" w:cs="Tahoma"/>
          <w:i/>
          <w:iCs/>
          <w:color w:val="000000"/>
          <w:sz w:val="24"/>
          <w:shd w:val="clear" w:color="auto" w:fill="FFFFFF"/>
        </w:rPr>
        <w:t>ó</w:t>
      </w:r>
      <w:r w:rsidRPr="00F14B37">
        <w:rPr>
          <w:rFonts w:ascii="Roboto" w:hAnsi="Roboto" w:cs="Segoe UI"/>
          <w:i/>
          <w:iCs/>
          <w:color w:val="000000"/>
          <w:sz w:val="24"/>
          <w:shd w:val="clear" w:color="auto" w:fill="FFFFFF"/>
        </w:rPr>
        <w:t>n, considerando las excepciones que correspondan, seg</w:t>
      </w:r>
      <w:r w:rsidRPr="00F14B37">
        <w:rPr>
          <w:rFonts w:ascii="Roboto" w:hAnsi="Roboto" w:cs="Tahoma"/>
          <w:i/>
          <w:iCs/>
          <w:color w:val="000000"/>
          <w:sz w:val="24"/>
          <w:shd w:val="clear" w:color="auto" w:fill="FFFFFF"/>
        </w:rPr>
        <w:t>ú</w:t>
      </w:r>
      <w:r w:rsidRPr="00F14B37">
        <w:rPr>
          <w:rFonts w:ascii="Roboto" w:hAnsi="Roboto" w:cs="Segoe UI"/>
          <w:i/>
          <w:iCs/>
          <w:color w:val="000000"/>
          <w:sz w:val="24"/>
          <w:shd w:val="clear" w:color="auto" w:fill="FFFFFF"/>
        </w:rPr>
        <w:t>n se establece</w:t>
      </w:r>
      <w:r w:rsidRPr="00F14B37">
        <w:rPr>
          <w:rFonts w:ascii="Roboto" w:hAnsi="Roboto" w:cs="Segoe UI"/>
          <w:i/>
          <w:iCs/>
          <w:color w:val="000000"/>
          <w:sz w:val="24"/>
        </w:rPr>
        <w:t xml:space="preserve"> </w:t>
      </w:r>
      <w:r w:rsidRPr="00F14B37">
        <w:rPr>
          <w:rFonts w:ascii="Roboto" w:hAnsi="Roboto" w:cs="Segoe UI"/>
          <w:i/>
          <w:iCs/>
          <w:color w:val="000000"/>
          <w:sz w:val="24"/>
          <w:shd w:val="clear" w:color="auto" w:fill="FFFFFF"/>
        </w:rPr>
        <w:t>en los lineamientos generales a este Reglamento”.</w:t>
      </w:r>
    </w:p>
    <w:p w14:paraId="7971A627" w14:textId="77777777" w:rsidR="009D1BB2" w:rsidRPr="00F14B37" w:rsidRDefault="009D1BB2" w:rsidP="009D1BB2">
      <w:pPr>
        <w:autoSpaceDE w:val="0"/>
        <w:autoSpaceDN w:val="0"/>
        <w:adjustRightInd w:val="0"/>
        <w:spacing w:line="240" w:lineRule="auto"/>
        <w:outlineLvl w:val="0"/>
        <w:rPr>
          <w:rFonts w:ascii="Roboto" w:hAnsi="Roboto"/>
          <w:sz w:val="24"/>
        </w:rPr>
      </w:pPr>
    </w:p>
    <w:p w14:paraId="18001B82" w14:textId="77777777" w:rsidR="009D1BB2" w:rsidRPr="00F14B37" w:rsidRDefault="009D1BB2" w:rsidP="009D1BB2">
      <w:pPr>
        <w:pStyle w:val="Prrafodelista"/>
        <w:numPr>
          <w:ilvl w:val="0"/>
          <w:numId w:val="6"/>
        </w:numPr>
        <w:autoSpaceDE w:val="0"/>
        <w:autoSpaceDN w:val="0"/>
        <w:adjustRightInd w:val="0"/>
        <w:spacing w:line="240" w:lineRule="auto"/>
        <w:outlineLvl w:val="0"/>
        <w:rPr>
          <w:rFonts w:ascii="Roboto" w:hAnsi="Roboto"/>
          <w:sz w:val="24"/>
        </w:rPr>
      </w:pPr>
      <w:r w:rsidRPr="00F14B37">
        <w:rPr>
          <w:rFonts w:ascii="Roboto" w:hAnsi="Roboto"/>
          <w:sz w:val="24"/>
        </w:rPr>
        <w:t>Mediante la Circular Externa</w:t>
      </w:r>
      <w:r w:rsidRPr="004715F6">
        <w:rPr>
          <w:rFonts w:ascii="Roboto" w:hAnsi="Roboto"/>
          <w:sz w:val="24"/>
        </w:rPr>
        <w:t xml:space="preserve"> SGF-3341-2021 del 2 de diciembre de 2021 se establece el deber de registro y notificación de transacciones en efectivo u otros medios de pago para transacciones únicas o múltiples, para los sujetos inscritos como APNFD</w:t>
      </w:r>
      <w:r>
        <w:rPr>
          <w:rFonts w:ascii="Roboto" w:hAnsi="Roboto"/>
          <w:sz w:val="24"/>
        </w:rPr>
        <w:t xml:space="preserve">, </w:t>
      </w:r>
      <w:r w:rsidRPr="004715F6">
        <w:rPr>
          <w:rFonts w:ascii="Roboto" w:hAnsi="Roboto"/>
          <w:sz w:val="24"/>
        </w:rPr>
        <w:t xml:space="preserve">por medio del </w:t>
      </w:r>
      <w:r w:rsidRPr="00F14B37">
        <w:rPr>
          <w:rFonts w:ascii="Roboto" w:hAnsi="Roboto"/>
          <w:sz w:val="24"/>
        </w:rPr>
        <w:t>Sistema de Captura, Verificación y Carga de datos, conocido por sus siglas como SICVECA</w:t>
      </w:r>
      <w:r>
        <w:rPr>
          <w:rFonts w:ascii="Roboto" w:hAnsi="Roboto"/>
          <w:sz w:val="24"/>
        </w:rPr>
        <w:t xml:space="preserve">. </w:t>
      </w:r>
      <w:r w:rsidRPr="00F14B37">
        <w:rPr>
          <w:rFonts w:ascii="Roboto" w:hAnsi="Roboto"/>
          <w:sz w:val="24"/>
        </w:rPr>
        <w:t xml:space="preserve"> </w:t>
      </w:r>
    </w:p>
    <w:p w14:paraId="572C0F16" w14:textId="77777777" w:rsidR="009D1BB2" w:rsidRPr="00F14B37" w:rsidRDefault="009D1BB2" w:rsidP="009D1BB2">
      <w:pPr>
        <w:pStyle w:val="Prrafodelista"/>
        <w:autoSpaceDE w:val="0"/>
        <w:autoSpaceDN w:val="0"/>
        <w:adjustRightInd w:val="0"/>
        <w:spacing w:line="240" w:lineRule="auto"/>
        <w:outlineLvl w:val="0"/>
        <w:rPr>
          <w:rFonts w:ascii="Roboto" w:hAnsi="Roboto"/>
          <w:sz w:val="24"/>
        </w:rPr>
      </w:pPr>
    </w:p>
    <w:p w14:paraId="504B960F" w14:textId="77777777" w:rsidR="009D1BB2" w:rsidRPr="00F14B37" w:rsidRDefault="009D1BB2" w:rsidP="009D1BB2">
      <w:pPr>
        <w:pStyle w:val="Prrafodelista"/>
        <w:numPr>
          <w:ilvl w:val="0"/>
          <w:numId w:val="6"/>
        </w:numPr>
        <w:rPr>
          <w:rFonts w:ascii="Roboto" w:hAnsi="Roboto"/>
          <w:sz w:val="24"/>
        </w:rPr>
      </w:pPr>
      <w:r w:rsidRPr="00F14B37">
        <w:rPr>
          <w:rFonts w:ascii="Roboto" w:hAnsi="Roboto"/>
          <w:sz w:val="24"/>
        </w:rPr>
        <w:t>Es de interés público y necesario difundir el conocimiento sobre los riesgos de lavado de dinero y financiamiento del terrorismo, con el objeto de incentivar una cultura de prevención y cumplimiento en la gestión de estos riesgos.</w:t>
      </w:r>
    </w:p>
    <w:p w14:paraId="7EC899D5" w14:textId="77777777" w:rsidR="009D1BB2" w:rsidRPr="00F14B37" w:rsidRDefault="009D1BB2" w:rsidP="009D1BB2">
      <w:pPr>
        <w:rPr>
          <w:rFonts w:ascii="Roboto" w:hAnsi="Roboto"/>
          <w:sz w:val="24"/>
          <w:lang w:val="es-CR"/>
        </w:rPr>
      </w:pPr>
    </w:p>
    <w:p w14:paraId="391B6EAA" w14:textId="77777777" w:rsidR="009D1BB2" w:rsidRDefault="009D1BB2" w:rsidP="009D1BB2">
      <w:pPr>
        <w:rPr>
          <w:rFonts w:ascii="Roboto" w:hAnsi="Roboto"/>
          <w:b/>
          <w:sz w:val="24"/>
        </w:rPr>
      </w:pPr>
    </w:p>
    <w:p w14:paraId="50B9C8E9" w14:textId="77777777" w:rsidR="009D1BB2" w:rsidRDefault="009D1BB2" w:rsidP="009D1BB2">
      <w:pPr>
        <w:rPr>
          <w:rFonts w:ascii="Roboto" w:hAnsi="Roboto"/>
          <w:b/>
          <w:sz w:val="24"/>
        </w:rPr>
      </w:pPr>
    </w:p>
    <w:p w14:paraId="5448AC07" w14:textId="77777777" w:rsidR="009D1BB2" w:rsidRDefault="009D1BB2" w:rsidP="009D1BB2">
      <w:pPr>
        <w:rPr>
          <w:rFonts w:ascii="Roboto" w:hAnsi="Roboto"/>
          <w:b/>
          <w:sz w:val="24"/>
        </w:rPr>
      </w:pPr>
    </w:p>
    <w:p w14:paraId="2B7EC26D" w14:textId="77777777" w:rsidR="009D1BB2" w:rsidRDefault="009D1BB2" w:rsidP="009D1BB2">
      <w:pPr>
        <w:rPr>
          <w:rFonts w:ascii="Roboto" w:hAnsi="Roboto"/>
          <w:b/>
          <w:sz w:val="24"/>
        </w:rPr>
      </w:pPr>
    </w:p>
    <w:p w14:paraId="70C27F28" w14:textId="02FC7E1D" w:rsidR="009D1BB2" w:rsidRPr="00F14B37" w:rsidRDefault="009D1BB2" w:rsidP="009D1BB2">
      <w:pPr>
        <w:rPr>
          <w:rFonts w:ascii="Roboto" w:hAnsi="Roboto"/>
          <w:b/>
          <w:sz w:val="24"/>
        </w:rPr>
      </w:pPr>
      <w:r w:rsidRPr="00F14B37">
        <w:rPr>
          <w:rFonts w:ascii="Roboto" w:hAnsi="Roboto"/>
          <w:b/>
          <w:sz w:val="24"/>
        </w:rPr>
        <w:t xml:space="preserve">Dispone: </w:t>
      </w:r>
    </w:p>
    <w:p w14:paraId="70950841" w14:textId="77777777" w:rsidR="009D1BB2" w:rsidRDefault="009D1BB2" w:rsidP="009D1BB2">
      <w:pPr>
        <w:rPr>
          <w:rFonts w:ascii="Roboto" w:hAnsi="Roboto"/>
          <w:sz w:val="24"/>
          <w:lang w:val="es-CR"/>
        </w:rPr>
      </w:pPr>
    </w:p>
    <w:p w14:paraId="731A8B14" w14:textId="77777777" w:rsidR="00026C1C" w:rsidRPr="00F14B37" w:rsidRDefault="00026C1C" w:rsidP="009D1BB2">
      <w:pPr>
        <w:rPr>
          <w:rFonts w:ascii="Roboto" w:hAnsi="Roboto"/>
          <w:sz w:val="24"/>
          <w:lang w:val="es-CR"/>
        </w:rPr>
      </w:pPr>
    </w:p>
    <w:p w14:paraId="206AA704" w14:textId="77777777" w:rsidR="009D1BB2" w:rsidRPr="00F14B37" w:rsidRDefault="009D1BB2" w:rsidP="009D1BB2">
      <w:pPr>
        <w:widowControl w:val="0"/>
        <w:numPr>
          <w:ilvl w:val="0"/>
          <w:numId w:val="3"/>
        </w:numPr>
        <w:spacing w:line="240" w:lineRule="auto"/>
        <w:rPr>
          <w:rFonts w:ascii="Roboto" w:hAnsi="Roboto"/>
          <w:sz w:val="24"/>
          <w:lang w:val="es-CR"/>
        </w:rPr>
      </w:pPr>
      <w:r w:rsidRPr="00F14B37">
        <w:rPr>
          <w:rFonts w:ascii="Roboto" w:hAnsi="Roboto"/>
          <w:sz w:val="24"/>
          <w:lang w:val="es-CR"/>
        </w:rPr>
        <w:t xml:space="preserve">Realizar tres sesiones de capacitación, como módulos introductorios a los procesos de capacitación para el periodo 2025, </w:t>
      </w:r>
      <w:r>
        <w:rPr>
          <w:rFonts w:ascii="Roboto" w:hAnsi="Roboto"/>
          <w:sz w:val="24"/>
          <w:lang w:val="es-CR"/>
        </w:rPr>
        <w:t>abarcando</w:t>
      </w:r>
      <w:r w:rsidRPr="00F14B37">
        <w:rPr>
          <w:rFonts w:ascii="Roboto" w:hAnsi="Roboto"/>
          <w:sz w:val="24"/>
          <w:lang w:val="es-CR"/>
        </w:rPr>
        <w:t xml:space="preserve"> los siguientes temas, según se detalla:</w:t>
      </w:r>
    </w:p>
    <w:p w14:paraId="3696129B" w14:textId="77777777" w:rsidR="009D1BB2" w:rsidRPr="00F14B37" w:rsidRDefault="009D1BB2" w:rsidP="009D1BB2">
      <w:pPr>
        <w:widowControl w:val="0"/>
        <w:spacing w:line="240" w:lineRule="auto"/>
        <w:ind w:left="720"/>
        <w:rPr>
          <w:rFonts w:ascii="Roboto" w:hAnsi="Roboto"/>
          <w:sz w:val="24"/>
          <w:lang w:val="es-CR"/>
        </w:rPr>
      </w:pPr>
    </w:p>
    <w:p w14:paraId="36548918" w14:textId="77777777" w:rsidR="009D1BB2" w:rsidRPr="00F14B37" w:rsidRDefault="009D1BB2" w:rsidP="009D1BB2">
      <w:pPr>
        <w:pStyle w:val="Prrafodelista"/>
        <w:widowControl w:val="0"/>
        <w:numPr>
          <w:ilvl w:val="0"/>
          <w:numId w:val="7"/>
        </w:numPr>
        <w:spacing w:line="240" w:lineRule="auto"/>
        <w:rPr>
          <w:rFonts w:ascii="Roboto" w:hAnsi="Roboto"/>
          <w:sz w:val="24"/>
          <w:lang w:val="es-CR"/>
        </w:rPr>
      </w:pPr>
      <w:r w:rsidRPr="00F14B37">
        <w:rPr>
          <w:rFonts w:ascii="Roboto" w:hAnsi="Roboto"/>
          <w:sz w:val="24"/>
          <w:lang w:val="es-CR"/>
        </w:rPr>
        <w:t xml:space="preserve">Generalidades del </w:t>
      </w:r>
      <w:r w:rsidRPr="00F14B37">
        <w:rPr>
          <w:rFonts w:ascii="Roboto" w:hAnsi="Roboto"/>
          <w:i/>
          <w:iCs/>
          <w:sz w:val="24"/>
          <w:lang w:val="es-CR"/>
        </w:rPr>
        <w:t>Reglamento para la inscripción y desinscripción ante la SUGEF, Acuerdo SUGEF 11-18</w:t>
      </w:r>
      <w:r w:rsidRPr="00F14B37">
        <w:rPr>
          <w:rFonts w:ascii="Roboto" w:hAnsi="Roboto"/>
          <w:b/>
          <w:bCs/>
          <w:sz w:val="24"/>
          <w:lang w:val="es-CR"/>
        </w:rPr>
        <w:t>:</w:t>
      </w:r>
      <w:r w:rsidRPr="00F14B37">
        <w:rPr>
          <w:rFonts w:ascii="Roboto" w:hAnsi="Roboto"/>
          <w:sz w:val="24"/>
          <w:lang w:val="es-CR"/>
        </w:rPr>
        <w:t xml:space="preserve"> </w:t>
      </w:r>
      <w:r w:rsidRPr="00F14B37">
        <w:rPr>
          <w:rFonts w:ascii="Roboto" w:hAnsi="Roboto"/>
          <w:sz w:val="24"/>
        </w:rPr>
        <w:t xml:space="preserve">tiene por objeto regular los trámites, los plazos y las obligaciones relacionados con la inscripción y desinscripción ante la Sugef, de los sujetos </w:t>
      </w:r>
      <w:r>
        <w:rPr>
          <w:rFonts w:ascii="Roboto" w:hAnsi="Roboto"/>
          <w:sz w:val="24"/>
        </w:rPr>
        <w:t>inscritos</w:t>
      </w:r>
      <w:r w:rsidRPr="00F14B37">
        <w:rPr>
          <w:rFonts w:ascii="Roboto" w:hAnsi="Roboto"/>
          <w:sz w:val="24"/>
        </w:rPr>
        <w:t xml:space="preserve"> que realicen alguna o algunas de las actividades descritas en los artículos 15 y 15 bis de la Ley 7786</w:t>
      </w:r>
      <w:r>
        <w:rPr>
          <w:rFonts w:ascii="Roboto" w:hAnsi="Roboto"/>
          <w:sz w:val="24"/>
        </w:rPr>
        <w:t>.</w:t>
      </w:r>
    </w:p>
    <w:p w14:paraId="641C2DD1" w14:textId="77777777" w:rsidR="009D1BB2" w:rsidRPr="00F14B37" w:rsidRDefault="009D1BB2" w:rsidP="009D1BB2">
      <w:pPr>
        <w:widowControl w:val="0"/>
        <w:spacing w:line="240" w:lineRule="auto"/>
        <w:ind w:left="720"/>
        <w:rPr>
          <w:rFonts w:ascii="Roboto" w:hAnsi="Roboto"/>
          <w:sz w:val="24"/>
          <w:lang w:val="es-CR"/>
        </w:rPr>
      </w:pPr>
    </w:p>
    <w:p w14:paraId="28168B6F" w14:textId="0B6094B2" w:rsidR="009D1BB2" w:rsidRPr="00F14B37" w:rsidRDefault="009D1BB2" w:rsidP="009D1BB2">
      <w:pPr>
        <w:pStyle w:val="Prrafodelista"/>
        <w:widowControl w:val="0"/>
        <w:numPr>
          <w:ilvl w:val="0"/>
          <w:numId w:val="7"/>
        </w:numPr>
        <w:spacing w:line="240" w:lineRule="auto"/>
        <w:rPr>
          <w:rFonts w:ascii="Roboto" w:hAnsi="Roboto"/>
          <w:sz w:val="24"/>
          <w:lang w:val="es-CR"/>
        </w:rPr>
      </w:pPr>
      <w:r w:rsidRPr="00F14B37">
        <w:rPr>
          <w:rFonts w:ascii="Roboto" w:hAnsi="Roboto"/>
          <w:sz w:val="24"/>
          <w:lang w:val="es-CR"/>
        </w:rPr>
        <w:t xml:space="preserve">Generalidades del Reglamento para la prevención de los riesgos de LC/FT/FPADM, Acuerdo Sugef 13-19 y sus lineamientos: tiene como objetivo definir las responsabilidades y las obligaciones, con base en riesgo, según el tipo de sujeto </w:t>
      </w:r>
      <w:r>
        <w:rPr>
          <w:rFonts w:ascii="Roboto" w:hAnsi="Roboto"/>
          <w:sz w:val="24"/>
          <w:lang w:val="es-CR"/>
        </w:rPr>
        <w:t>inscrito</w:t>
      </w:r>
      <w:r w:rsidRPr="00F14B37">
        <w:rPr>
          <w:rFonts w:ascii="Roboto" w:hAnsi="Roboto"/>
          <w:sz w:val="24"/>
          <w:lang w:val="es-CR"/>
        </w:rPr>
        <w:t>, para la prevención de los riesgos de LC/FT/FPADM o de cualquier otra actividad ilícita determinada por la Ley 7786.</w:t>
      </w:r>
    </w:p>
    <w:p w14:paraId="03EFF95E" w14:textId="77777777" w:rsidR="009D1BB2" w:rsidRPr="00F14B37" w:rsidRDefault="009D1BB2" w:rsidP="009D1BB2">
      <w:pPr>
        <w:pStyle w:val="Prrafodelista"/>
        <w:rPr>
          <w:rFonts w:ascii="Roboto" w:hAnsi="Roboto"/>
          <w:sz w:val="24"/>
          <w:lang w:val="es-CR"/>
        </w:rPr>
      </w:pPr>
    </w:p>
    <w:p w14:paraId="283E4F09" w14:textId="77777777" w:rsidR="009D1BB2" w:rsidRPr="00F14B37" w:rsidRDefault="009D1BB2" w:rsidP="009D1BB2">
      <w:pPr>
        <w:pStyle w:val="Prrafodelista"/>
        <w:widowControl w:val="0"/>
        <w:numPr>
          <w:ilvl w:val="0"/>
          <w:numId w:val="7"/>
        </w:numPr>
        <w:spacing w:line="240" w:lineRule="auto"/>
        <w:rPr>
          <w:rFonts w:ascii="Roboto" w:hAnsi="Roboto"/>
          <w:sz w:val="24"/>
          <w:lang w:val="es-CR"/>
        </w:rPr>
      </w:pPr>
      <w:r w:rsidRPr="00F14B37">
        <w:rPr>
          <w:rFonts w:ascii="Roboto" w:hAnsi="Roboto"/>
          <w:sz w:val="24"/>
          <w:lang w:val="es-CR"/>
        </w:rPr>
        <w:t>Funcionamiento de la plataforma SICVECA, para el registro y notificación de transacciones en efectivo u otros medios de pago para transacciones únicas o múltiples según lo dispuesto en el artículo 22 del Acuerdo Sugef 13-19: tiene por objeto mostrar el uso de la herramienta para carga de datos por medio de formularios y XML y el proceso de presentación y firma en la herramienta, así como concientizar a los usuarios de los errores más comunes detectados.</w:t>
      </w:r>
    </w:p>
    <w:p w14:paraId="796AD579" w14:textId="77777777" w:rsidR="009D1BB2" w:rsidRPr="00F14B37" w:rsidRDefault="009D1BB2" w:rsidP="009D1BB2">
      <w:pPr>
        <w:pStyle w:val="Prrafodelista"/>
        <w:spacing w:after="11" w:line="240" w:lineRule="auto"/>
        <w:ind w:right="6"/>
        <w:rPr>
          <w:rFonts w:ascii="Roboto" w:hAnsi="Roboto"/>
          <w:sz w:val="24"/>
        </w:rPr>
      </w:pPr>
    </w:p>
    <w:p w14:paraId="307A1122" w14:textId="605A0D7D" w:rsidR="009D1BB2" w:rsidRDefault="009D1BB2" w:rsidP="009D1BB2">
      <w:pPr>
        <w:pStyle w:val="Prrafodelista"/>
        <w:numPr>
          <w:ilvl w:val="0"/>
          <w:numId w:val="3"/>
        </w:numPr>
        <w:spacing w:after="11" w:line="240" w:lineRule="auto"/>
        <w:ind w:right="6"/>
        <w:rPr>
          <w:rFonts w:ascii="Roboto" w:hAnsi="Roboto"/>
          <w:sz w:val="24"/>
        </w:rPr>
      </w:pPr>
      <w:r w:rsidRPr="00F14B37">
        <w:rPr>
          <w:rFonts w:ascii="Roboto" w:hAnsi="Roboto"/>
          <w:sz w:val="24"/>
        </w:rPr>
        <w:t>Invitar a los sujetos inscritos a las capacitaciones virtuales que se estarán impartiendo según el tema y las fechas indicadas.</w:t>
      </w:r>
    </w:p>
    <w:p w14:paraId="7D2865D4" w14:textId="77777777" w:rsidR="009D1BB2" w:rsidRPr="009D1BB2" w:rsidRDefault="009D1BB2" w:rsidP="009D1BB2">
      <w:pPr>
        <w:pStyle w:val="Prrafodelista"/>
        <w:spacing w:after="11" w:line="240" w:lineRule="auto"/>
        <w:ind w:right="6"/>
        <w:rPr>
          <w:rFonts w:ascii="Roboto" w:hAnsi="Roboto"/>
          <w:sz w:val="24"/>
        </w:rPr>
      </w:pPr>
    </w:p>
    <w:p w14:paraId="55F00D22" w14:textId="77777777" w:rsidR="009D1BB2" w:rsidRDefault="009D1BB2" w:rsidP="009D1BB2">
      <w:pPr>
        <w:pStyle w:val="Prrafodelista"/>
        <w:numPr>
          <w:ilvl w:val="0"/>
          <w:numId w:val="3"/>
        </w:numPr>
        <w:spacing w:line="240" w:lineRule="auto"/>
        <w:ind w:right="6"/>
        <w:rPr>
          <w:rFonts w:ascii="Roboto" w:hAnsi="Roboto"/>
          <w:sz w:val="24"/>
        </w:rPr>
      </w:pPr>
      <w:r w:rsidRPr="00F14B37">
        <w:rPr>
          <w:rFonts w:ascii="Roboto" w:hAnsi="Roboto"/>
          <w:sz w:val="24"/>
        </w:rPr>
        <w:t xml:space="preserve">Se dispondrá de un cupo por sujeto </w:t>
      </w:r>
      <w:r>
        <w:rPr>
          <w:rFonts w:ascii="Roboto" w:hAnsi="Roboto"/>
          <w:sz w:val="24"/>
        </w:rPr>
        <w:t>inscrito</w:t>
      </w:r>
      <w:r w:rsidRPr="00F14B37">
        <w:rPr>
          <w:rFonts w:ascii="Roboto" w:hAnsi="Roboto"/>
          <w:sz w:val="24"/>
        </w:rPr>
        <w:t xml:space="preserve"> y los participantes deberán registrarse por medio del siguiente enlace: </w:t>
      </w:r>
    </w:p>
    <w:p w14:paraId="72FA0667" w14:textId="77777777" w:rsidR="009D1BB2" w:rsidRPr="009D1BB2" w:rsidRDefault="009D1BB2" w:rsidP="009D1BB2">
      <w:pPr>
        <w:pStyle w:val="Prrafodelista"/>
        <w:rPr>
          <w:rFonts w:ascii="Roboto" w:hAnsi="Roboto"/>
          <w:sz w:val="24"/>
        </w:rPr>
      </w:pPr>
    </w:p>
    <w:p w14:paraId="12B98A44" w14:textId="77777777" w:rsidR="009D1BB2" w:rsidRDefault="009D1BB2" w:rsidP="009D1BB2">
      <w:pPr>
        <w:spacing w:line="240" w:lineRule="auto"/>
        <w:ind w:right="6"/>
        <w:rPr>
          <w:rFonts w:ascii="Roboto" w:hAnsi="Roboto"/>
          <w:sz w:val="24"/>
        </w:rPr>
      </w:pPr>
    </w:p>
    <w:p w14:paraId="4466F843" w14:textId="77777777" w:rsidR="009D1BB2" w:rsidRDefault="009D1BB2" w:rsidP="009D1BB2">
      <w:pPr>
        <w:spacing w:line="240" w:lineRule="auto"/>
        <w:ind w:right="6"/>
        <w:rPr>
          <w:rFonts w:ascii="Roboto" w:hAnsi="Roboto"/>
          <w:sz w:val="24"/>
        </w:rPr>
      </w:pPr>
    </w:p>
    <w:p w14:paraId="1B49D595" w14:textId="77777777" w:rsidR="009D1BB2" w:rsidRDefault="009D1BB2" w:rsidP="009D1BB2">
      <w:pPr>
        <w:spacing w:line="240" w:lineRule="auto"/>
        <w:ind w:right="6"/>
        <w:rPr>
          <w:rFonts w:ascii="Roboto" w:hAnsi="Roboto"/>
          <w:sz w:val="24"/>
        </w:rPr>
      </w:pPr>
    </w:p>
    <w:p w14:paraId="06291C94" w14:textId="77777777" w:rsidR="009D1BB2" w:rsidRDefault="009D1BB2" w:rsidP="009D1BB2">
      <w:pPr>
        <w:spacing w:line="240" w:lineRule="auto"/>
        <w:ind w:right="6"/>
        <w:rPr>
          <w:rFonts w:ascii="Roboto" w:hAnsi="Roboto"/>
          <w:sz w:val="24"/>
        </w:rPr>
      </w:pPr>
    </w:p>
    <w:p w14:paraId="357FF333" w14:textId="77777777" w:rsidR="009D1BB2" w:rsidRDefault="009D1BB2" w:rsidP="009D1BB2">
      <w:pPr>
        <w:spacing w:line="240" w:lineRule="auto"/>
        <w:ind w:right="6"/>
        <w:rPr>
          <w:rFonts w:ascii="Roboto" w:hAnsi="Roboto"/>
          <w:sz w:val="24"/>
        </w:rPr>
      </w:pPr>
    </w:p>
    <w:p w14:paraId="409EFE83" w14:textId="77777777" w:rsidR="009D1BB2" w:rsidRDefault="009D1BB2" w:rsidP="009D1BB2">
      <w:pPr>
        <w:spacing w:line="240" w:lineRule="auto"/>
        <w:ind w:right="6"/>
        <w:rPr>
          <w:rFonts w:ascii="Roboto" w:hAnsi="Roboto"/>
          <w:sz w:val="24"/>
        </w:rPr>
      </w:pPr>
    </w:p>
    <w:p w14:paraId="66E3BD83" w14:textId="77777777" w:rsidR="009D1BB2" w:rsidRDefault="009D1BB2" w:rsidP="009D1BB2">
      <w:pPr>
        <w:spacing w:line="240" w:lineRule="auto"/>
        <w:ind w:right="6"/>
        <w:rPr>
          <w:rFonts w:ascii="Roboto" w:hAnsi="Roboto"/>
          <w:sz w:val="24"/>
        </w:rPr>
      </w:pPr>
    </w:p>
    <w:p w14:paraId="3A613525" w14:textId="77777777" w:rsidR="009D1BB2" w:rsidRDefault="009D1BB2" w:rsidP="009D1BB2">
      <w:pPr>
        <w:spacing w:line="240" w:lineRule="auto"/>
        <w:ind w:right="6"/>
        <w:rPr>
          <w:rFonts w:ascii="Roboto" w:hAnsi="Roboto"/>
          <w:sz w:val="24"/>
        </w:rPr>
      </w:pPr>
    </w:p>
    <w:p w14:paraId="516BA780" w14:textId="77777777" w:rsidR="009D1BB2" w:rsidRDefault="009D1BB2" w:rsidP="009D1BB2">
      <w:pPr>
        <w:spacing w:line="240" w:lineRule="auto"/>
        <w:ind w:right="6"/>
        <w:rPr>
          <w:rFonts w:ascii="Roboto" w:hAnsi="Roboto"/>
          <w:sz w:val="24"/>
        </w:rPr>
      </w:pPr>
    </w:p>
    <w:p w14:paraId="380E5EA8" w14:textId="77777777" w:rsidR="009D1BB2" w:rsidRPr="009D1BB2" w:rsidRDefault="009D1BB2" w:rsidP="009D1BB2">
      <w:pPr>
        <w:spacing w:line="240" w:lineRule="auto"/>
        <w:ind w:right="6"/>
        <w:rPr>
          <w:rFonts w:ascii="Roboto" w:hAnsi="Roboto"/>
          <w:sz w:val="24"/>
        </w:rPr>
      </w:pPr>
    </w:p>
    <w:p w14:paraId="7534ABA3" w14:textId="77777777" w:rsidR="009D1BB2" w:rsidRPr="00F14B37" w:rsidRDefault="009D1BB2" w:rsidP="009D1BB2">
      <w:pPr>
        <w:pStyle w:val="Prrafodelista"/>
        <w:rPr>
          <w:rFonts w:ascii="Roboto" w:hAnsi="Roboto"/>
          <w:b/>
          <w:bCs/>
          <w:sz w:val="24"/>
          <w:highlight w:val="yellow"/>
        </w:rPr>
      </w:pPr>
    </w:p>
    <w:tbl>
      <w:tblPr>
        <w:tblW w:w="89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6"/>
        <w:gridCol w:w="1561"/>
        <w:gridCol w:w="1559"/>
        <w:gridCol w:w="4375"/>
      </w:tblGrid>
      <w:tr w:rsidR="009D1BB2" w:rsidRPr="00F14B37" w14:paraId="63C886D0" w14:textId="77777777" w:rsidTr="00951DE8">
        <w:trPr>
          <w:trHeight w:val="543"/>
        </w:trPr>
        <w:tc>
          <w:tcPr>
            <w:tcW w:w="1416" w:type="dxa"/>
            <w:shd w:val="clear" w:color="auto" w:fill="002060"/>
          </w:tcPr>
          <w:p w14:paraId="00A987B3" w14:textId="77777777" w:rsidR="009D1BB2" w:rsidRPr="00F14B37" w:rsidRDefault="009D1BB2" w:rsidP="00951DE8">
            <w:pPr>
              <w:jc w:val="center"/>
              <w:rPr>
                <w:rFonts w:ascii="Roboto" w:hAnsi="Roboto"/>
                <w:b/>
                <w:bCs/>
                <w:color w:val="FFFFFF"/>
                <w:sz w:val="24"/>
              </w:rPr>
            </w:pPr>
            <w:r w:rsidRPr="00F14B37">
              <w:rPr>
                <w:rFonts w:ascii="Roboto" w:hAnsi="Roboto"/>
                <w:b/>
                <w:bCs/>
                <w:color w:val="FFFFFF"/>
                <w:sz w:val="24"/>
              </w:rPr>
              <w:t>Tema</w:t>
            </w:r>
          </w:p>
        </w:tc>
        <w:tc>
          <w:tcPr>
            <w:tcW w:w="1561" w:type="dxa"/>
            <w:shd w:val="clear" w:color="auto" w:fill="002060"/>
            <w:tcMar>
              <w:top w:w="0" w:type="dxa"/>
              <w:left w:w="108" w:type="dxa"/>
              <w:bottom w:w="0" w:type="dxa"/>
              <w:right w:w="108" w:type="dxa"/>
            </w:tcMar>
            <w:hideMark/>
          </w:tcPr>
          <w:p w14:paraId="02C79EB2" w14:textId="77777777" w:rsidR="009D1BB2" w:rsidRPr="00F14B37" w:rsidRDefault="009D1BB2" w:rsidP="00951DE8">
            <w:pPr>
              <w:jc w:val="center"/>
              <w:rPr>
                <w:rFonts w:ascii="Roboto" w:hAnsi="Roboto"/>
                <w:b/>
                <w:bCs/>
                <w:sz w:val="24"/>
              </w:rPr>
            </w:pPr>
            <w:r w:rsidRPr="00F14B37">
              <w:rPr>
                <w:rFonts w:ascii="Roboto" w:hAnsi="Roboto"/>
                <w:b/>
                <w:bCs/>
                <w:color w:val="FFFFFF"/>
                <w:sz w:val="24"/>
              </w:rPr>
              <w:t>Fecha</w:t>
            </w:r>
          </w:p>
        </w:tc>
        <w:tc>
          <w:tcPr>
            <w:tcW w:w="1559" w:type="dxa"/>
            <w:shd w:val="clear" w:color="auto" w:fill="002060"/>
            <w:tcMar>
              <w:top w:w="0" w:type="dxa"/>
              <w:left w:w="108" w:type="dxa"/>
              <w:bottom w:w="0" w:type="dxa"/>
              <w:right w:w="108" w:type="dxa"/>
            </w:tcMar>
            <w:hideMark/>
          </w:tcPr>
          <w:p w14:paraId="3F1FBCC6" w14:textId="77777777" w:rsidR="009D1BB2" w:rsidRPr="00F14B37" w:rsidRDefault="009D1BB2" w:rsidP="00951DE8">
            <w:pPr>
              <w:jc w:val="center"/>
              <w:rPr>
                <w:rFonts w:ascii="Roboto" w:hAnsi="Roboto"/>
                <w:b/>
                <w:bCs/>
                <w:sz w:val="24"/>
                <w:lang w:val="es-CR"/>
              </w:rPr>
            </w:pPr>
            <w:r w:rsidRPr="00F14B37">
              <w:rPr>
                <w:rFonts w:ascii="Roboto" w:hAnsi="Roboto"/>
                <w:b/>
                <w:bCs/>
                <w:color w:val="FFFFFF"/>
                <w:sz w:val="24"/>
              </w:rPr>
              <w:t>Horario</w:t>
            </w:r>
          </w:p>
        </w:tc>
        <w:tc>
          <w:tcPr>
            <w:tcW w:w="4375" w:type="dxa"/>
            <w:shd w:val="clear" w:color="auto" w:fill="002060"/>
            <w:hideMark/>
          </w:tcPr>
          <w:p w14:paraId="3F99E06A" w14:textId="77777777" w:rsidR="009D1BB2" w:rsidRPr="00F14B37" w:rsidRDefault="009D1BB2" w:rsidP="00951DE8">
            <w:pPr>
              <w:jc w:val="center"/>
              <w:rPr>
                <w:rFonts w:ascii="Roboto" w:hAnsi="Roboto"/>
                <w:b/>
                <w:bCs/>
                <w:sz w:val="24"/>
              </w:rPr>
            </w:pPr>
            <w:r w:rsidRPr="00F14B37">
              <w:rPr>
                <w:rFonts w:ascii="Roboto" w:hAnsi="Roboto"/>
                <w:b/>
                <w:bCs/>
                <w:color w:val="FFFFFF"/>
                <w:sz w:val="24"/>
              </w:rPr>
              <w:t xml:space="preserve">Enlace de inscripción único </w:t>
            </w:r>
          </w:p>
          <w:p w14:paraId="0D4323FE" w14:textId="77777777" w:rsidR="009D1BB2" w:rsidRPr="00F14B37" w:rsidRDefault="009D1BB2" w:rsidP="00951DE8">
            <w:pPr>
              <w:jc w:val="center"/>
              <w:rPr>
                <w:rFonts w:ascii="Roboto" w:hAnsi="Roboto"/>
                <w:b/>
                <w:bCs/>
                <w:sz w:val="24"/>
              </w:rPr>
            </w:pPr>
            <w:r w:rsidRPr="00F14B37">
              <w:rPr>
                <w:rFonts w:ascii="Roboto" w:hAnsi="Roboto"/>
                <w:b/>
                <w:bCs/>
                <w:color w:val="FFFFFF"/>
                <w:sz w:val="24"/>
              </w:rPr>
              <w:t>para cada fecha</w:t>
            </w:r>
          </w:p>
        </w:tc>
      </w:tr>
      <w:tr w:rsidR="009D1BB2" w:rsidRPr="00F14B37" w14:paraId="3C1F3FC7" w14:textId="77777777" w:rsidTr="00951DE8">
        <w:trPr>
          <w:trHeight w:val="559"/>
        </w:trPr>
        <w:tc>
          <w:tcPr>
            <w:tcW w:w="1416" w:type="dxa"/>
            <w:shd w:val="clear" w:color="auto" w:fill="FFFFFF" w:themeFill="background1"/>
          </w:tcPr>
          <w:p w14:paraId="1EE8B49A" w14:textId="77777777" w:rsidR="009D1BB2" w:rsidRPr="00F14B37" w:rsidRDefault="009D1BB2" w:rsidP="00951DE8">
            <w:pPr>
              <w:jc w:val="left"/>
              <w:rPr>
                <w:rFonts w:ascii="Roboto" w:hAnsi="Roboto"/>
                <w:i/>
                <w:iCs/>
                <w:sz w:val="24"/>
              </w:rPr>
            </w:pPr>
            <w:r w:rsidRPr="00F14B37">
              <w:rPr>
                <w:rFonts w:ascii="Roboto" w:hAnsi="Roboto"/>
                <w:i/>
                <w:iCs/>
                <w:sz w:val="24"/>
              </w:rPr>
              <w:t>Acuerdo Sugef 11-18</w:t>
            </w:r>
          </w:p>
        </w:tc>
        <w:tc>
          <w:tcPr>
            <w:tcW w:w="1561" w:type="dxa"/>
            <w:shd w:val="clear" w:color="auto" w:fill="FFFFFF" w:themeFill="background1"/>
            <w:tcMar>
              <w:top w:w="0" w:type="dxa"/>
              <w:left w:w="108" w:type="dxa"/>
              <w:bottom w:w="0" w:type="dxa"/>
              <w:right w:w="108" w:type="dxa"/>
            </w:tcMar>
          </w:tcPr>
          <w:p w14:paraId="60654605" w14:textId="77777777" w:rsidR="009D1BB2" w:rsidRPr="00F14B37" w:rsidRDefault="009D1BB2" w:rsidP="00951DE8">
            <w:pPr>
              <w:jc w:val="left"/>
              <w:rPr>
                <w:rFonts w:ascii="Roboto" w:hAnsi="Roboto"/>
                <w:sz w:val="24"/>
                <w:lang w:val="es-CR"/>
              </w:rPr>
            </w:pPr>
            <w:r w:rsidRPr="00F14B37">
              <w:rPr>
                <w:rFonts w:ascii="Roboto" w:hAnsi="Roboto"/>
                <w:sz w:val="24"/>
                <w:lang w:val="es-CR"/>
              </w:rPr>
              <w:t>18 de marzo 2025</w:t>
            </w:r>
          </w:p>
          <w:p w14:paraId="283C11FF" w14:textId="77777777" w:rsidR="009D1BB2" w:rsidRPr="00F14B37" w:rsidRDefault="009D1BB2" w:rsidP="00951DE8">
            <w:pPr>
              <w:jc w:val="left"/>
              <w:rPr>
                <w:rFonts w:ascii="Roboto" w:hAnsi="Roboto"/>
                <w:sz w:val="24"/>
              </w:rPr>
            </w:pPr>
          </w:p>
        </w:tc>
        <w:tc>
          <w:tcPr>
            <w:tcW w:w="1559" w:type="dxa"/>
            <w:shd w:val="clear" w:color="auto" w:fill="FFFFFF" w:themeFill="background1"/>
            <w:tcMar>
              <w:top w:w="0" w:type="dxa"/>
              <w:left w:w="108" w:type="dxa"/>
              <w:bottom w:w="0" w:type="dxa"/>
              <w:right w:w="108" w:type="dxa"/>
            </w:tcMar>
          </w:tcPr>
          <w:p w14:paraId="238B37DC" w14:textId="77777777" w:rsidR="009D1BB2" w:rsidRPr="00F14B37" w:rsidRDefault="009D1BB2" w:rsidP="00951DE8">
            <w:pPr>
              <w:jc w:val="left"/>
              <w:rPr>
                <w:rFonts w:ascii="Roboto" w:hAnsi="Roboto"/>
                <w:sz w:val="24"/>
              </w:rPr>
            </w:pPr>
            <w:r w:rsidRPr="00F14B37">
              <w:rPr>
                <w:rFonts w:ascii="Roboto" w:hAnsi="Roboto"/>
                <w:sz w:val="24"/>
              </w:rPr>
              <w:t>De 9:00 a.m. a 12md</w:t>
            </w:r>
          </w:p>
        </w:tc>
        <w:tc>
          <w:tcPr>
            <w:tcW w:w="4375" w:type="dxa"/>
            <w:shd w:val="clear" w:color="auto" w:fill="FFFFFF" w:themeFill="background1"/>
          </w:tcPr>
          <w:p w14:paraId="2EEAACB1" w14:textId="77777777" w:rsidR="009D1BB2" w:rsidRPr="009A7953" w:rsidRDefault="009D1BB2" w:rsidP="00951DE8">
            <w:pPr>
              <w:jc w:val="left"/>
              <w:rPr>
                <w:rFonts w:ascii="Roboto" w:hAnsi="Roboto"/>
                <w:sz w:val="24"/>
                <w:lang w:val="es-CR"/>
              </w:rPr>
            </w:pPr>
            <w:hyperlink r:id="rId13" w:history="1">
              <w:r w:rsidRPr="009A7953">
                <w:rPr>
                  <w:rStyle w:val="Hipervnculo"/>
                  <w:rFonts w:ascii="Roboto" w:hAnsi="Roboto"/>
                  <w:sz w:val="24"/>
                  <w:lang w:val="es-CR"/>
                </w:rPr>
                <w:t>https://events.teams.microsoft.com/event/49f24c40-12db-42a9-b68f-46a106386fb9@618d0a45-25a6-4618-9f80-8f70a435ee52</w:t>
              </w:r>
            </w:hyperlink>
          </w:p>
          <w:p w14:paraId="7BEFDDDC" w14:textId="77777777" w:rsidR="009D1BB2" w:rsidRPr="009A7953" w:rsidRDefault="009D1BB2" w:rsidP="00951DE8">
            <w:pPr>
              <w:jc w:val="left"/>
              <w:rPr>
                <w:rFonts w:ascii="Roboto" w:hAnsi="Roboto"/>
                <w:sz w:val="24"/>
                <w:lang w:val="es-CR"/>
              </w:rPr>
            </w:pPr>
          </w:p>
        </w:tc>
      </w:tr>
      <w:tr w:rsidR="009D1BB2" w:rsidRPr="00F14B37" w14:paraId="665B247F" w14:textId="77777777" w:rsidTr="00951DE8">
        <w:trPr>
          <w:trHeight w:val="557"/>
        </w:trPr>
        <w:tc>
          <w:tcPr>
            <w:tcW w:w="1416" w:type="dxa"/>
          </w:tcPr>
          <w:p w14:paraId="15DE7CB4" w14:textId="77777777" w:rsidR="009D1BB2" w:rsidRPr="00F14B37" w:rsidRDefault="009D1BB2" w:rsidP="00951DE8">
            <w:pPr>
              <w:jc w:val="left"/>
              <w:rPr>
                <w:rFonts w:ascii="Roboto" w:hAnsi="Roboto"/>
                <w:i/>
                <w:iCs/>
                <w:sz w:val="24"/>
              </w:rPr>
            </w:pPr>
            <w:r w:rsidRPr="00F14B37">
              <w:rPr>
                <w:rFonts w:ascii="Roboto" w:hAnsi="Roboto"/>
                <w:i/>
                <w:iCs/>
                <w:sz w:val="24"/>
              </w:rPr>
              <w:t>Acuerdo Sugef 13-19</w:t>
            </w:r>
          </w:p>
        </w:tc>
        <w:tc>
          <w:tcPr>
            <w:tcW w:w="1561" w:type="dxa"/>
            <w:tcMar>
              <w:top w:w="0" w:type="dxa"/>
              <w:left w:w="108" w:type="dxa"/>
              <w:bottom w:w="0" w:type="dxa"/>
              <w:right w:w="108" w:type="dxa"/>
            </w:tcMar>
          </w:tcPr>
          <w:p w14:paraId="1362BCD7" w14:textId="77777777" w:rsidR="009D1BB2" w:rsidRPr="00F14B37" w:rsidRDefault="009D1BB2" w:rsidP="00951DE8">
            <w:pPr>
              <w:jc w:val="left"/>
              <w:rPr>
                <w:rFonts w:ascii="Roboto" w:hAnsi="Roboto"/>
                <w:sz w:val="24"/>
                <w:lang w:val="es-CR"/>
              </w:rPr>
            </w:pPr>
            <w:r w:rsidRPr="00F14B37">
              <w:rPr>
                <w:rFonts w:ascii="Roboto" w:hAnsi="Roboto"/>
                <w:sz w:val="24"/>
                <w:lang w:val="es-CR"/>
              </w:rPr>
              <w:t>19 de marzo 2025</w:t>
            </w:r>
          </w:p>
        </w:tc>
        <w:tc>
          <w:tcPr>
            <w:tcW w:w="1559" w:type="dxa"/>
            <w:tcMar>
              <w:top w:w="0" w:type="dxa"/>
              <w:left w:w="108" w:type="dxa"/>
              <w:bottom w:w="0" w:type="dxa"/>
              <w:right w:w="108" w:type="dxa"/>
            </w:tcMar>
          </w:tcPr>
          <w:p w14:paraId="4DF34777" w14:textId="77777777" w:rsidR="009D1BB2" w:rsidRPr="00F14B37" w:rsidRDefault="009D1BB2" w:rsidP="00951DE8">
            <w:pPr>
              <w:jc w:val="left"/>
              <w:rPr>
                <w:rFonts w:ascii="Roboto" w:hAnsi="Roboto"/>
                <w:sz w:val="24"/>
              </w:rPr>
            </w:pPr>
            <w:r w:rsidRPr="00F14B37">
              <w:rPr>
                <w:rFonts w:ascii="Roboto" w:hAnsi="Roboto"/>
                <w:sz w:val="24"/>
              </w:rPr>
              <w:t>De 9:00 a.m. a 12md</w:t>
            </w:r>
          </w:p>
        </w:tc>
        <w:tc>
          <w:tcPr>
            <w:tcW w:w="4375" w:type="dxa"/>
          </w:tcPr>
          <w:p w14:paraId="09098563" w14:textId="77777777" w:rsidR="009D1BB2" w:rsidRPr="009A7953" w:rsidRDefault="009D1BB2" w:rsidP="00951DE8">
            <w:pPr>
              <w:jc w:val="left"/>
              <w:rPr>
                <w:rFonts w:ascii="Roboto" w:hAnsi="Roboto"/>
                <w:sz w:val="24"/>
                <w:lang w:val="es-CR"/>
              </w:rPr>
            </w:pPr>
            <w:hyperlink r:id="rId14" w:history="1">
              <w:r w:rsidRPr="009A7953">
                <w:rPr>
                  <w:rStyle w:val="Hipervnculo"/>
                  <w:rFonts w:ascii="Roboto" w:hAnsi="Roboto"/>
                  <w:sz w:val="24"/>
                  <w:lang w:val="es-CR"/>
                </w:rPr>
                <w:t>https://events.teams.microsoft.com/event/498fb727-2c0e-4f5f-80f7-bb358efd9461@618d0a45-25a6-4618-9f80-8f70a435ee52</w:t>
              </w:r>
            </w:hyperlink>
          </w:p>
          <w:p w14:paraId="4D4EE2AF" w14:textId="77777777" w:rsidR="009D1BB2" w:rsidRPr="00F14B37" w:rsidRDefault="009D1BB2" w:rsidP="00951DE8">
            <w:pPr>
              <w:jc w:val="left"/>
              <w:rPr>
                <w:rFonts w:ascii="Roboto" w:hAnsi="Roboto"/>
                <w:sz w:val="24"/>
                <w:lang w:val="es-CR"/>
              </w:rPr>
            </w:pPr>
          </w:p>
        </w:tc>
      </w:tr>
      <w:tr w:rsidR="009D1BB2" w:rsidRPr="00F14B37" w14:paraId="190D4538" w14:textId="77777777" w:rsidTr="00951DE8">
        <w:trPr>
          <w:trHeight w:val="498"/>
        </w:trPr>
        <w:tc>
          <w:tcPr>
            <w:tcW w:w="1416" w:type="dxa"/>
          </w:tcPr>
          <w:p w14:paraId="5193FC92" w14:textId="77777777" w:rsidR="009D1BB2" w:rsidRPr="00F14B37" w:rsidRDefault="009D1BB2" w:rsidP="00951DE8">
            <w:pPr>
              <w:jc w:val="left"/>
              <w:rPr>
                <w:rFonts w:ascii="Roboto" w:hAnsi="Roboto"/>
                <w:i/>
                <w:iCs/>
                <w:sz w:val="24"/>
              </w:rPr>
            </w:pPr>
            <w:r>
              <w:rPr>
                <w:rFonts w:ascii="Roboto" w:hAnsi="Roboto"/>
                <w:i/>
                <w:iCs/>
                <w:sz w:val="24"/>
              </w:rPr>
              <w:t>SICVECA</w:t>
            </w:r>
          </w:p>
        </w:tc>
        <w:tc>
          <w:tcPr>
            <w:tcW w:w="1561" w:type="dxa"/>
            <w:tcMar>
              <w:top w:w="0" w:type="dxa"/>
              <w:left w:w="108" w:type="dxa"/>
              <w:bottom w:w="0" w:type="dxa"/>
              <w:right w:w="108" w:type="dxa"/>
            </w:tcMar>
          </w:tcPr>
          <w:p w14:paraId="354D3E1D" w14:textId="77777777" w:rsidR="009D1BB2" w:rsidRPr="00F14B37" w:rsidRDefault="009D1BB2" w:rsidP="00951DE8">
            <w:pPr>
              <w:jc w:val="left"/>
              <w:rPr>
                <w:rFonts w:ascii="Roboto" w:hAnsi="Roboto"/>
                <w:sz w:val="24"/>
                <w:lang w:val="es-CR"/>
              </w:rPr>
            </w:pPr>
            <w:r w:rsidRPr="00F14B37">
              <w:rPr>
                <w:rFonts w:ascii="Roboto" w:hAnsi="Roboto"/>
                <w:sz w:val="24"/>
                <w:lang w:val="es-CR"/>
              </w:rPr>
              <w:t>20 de marzo 2025</w:t>
            </w:r>
          </w:p>
        </w:tc>
        <w:tc>
          <w:tcPr>
            <w:tcW w:w="1559" w:type="dxa"/>
            <w:tcMar>
              <w:top w:w="0" w:type="dxa"/>
              <w:left w:w="108" w:type="dxa"/>
              <w:bottom w:w="0" w:type="dxa"/>
              <w:right w:w="108" w:type="dxa"/>
            </w:tcMar>
          </w:tcPr>
          <w:p w14:paraId="6F54A68A" w14:textId="77777777" w:rsidR="009D1BB2" w:rsidRPr="00F14B37" w:rsidRDefault="009D1BB2" w:rsidP="00951DE8">
            <w:pPr>
              <w:jc w:val="left"/>
              <w:rPr>
                <w:rFonts w:ascii="Roboto" w:hAnsi="Roboto"/>
                <w:sz w:val="24"/>
              </w:rPr>
            </w:pPr>
            <w:r w:rsidRPr="00F14B37">
              <w:rPr>
                <w:rFonts w:ascii="Roboto" w:hAnsi="Roboto"/>
                <w:sz w:val="24"/>
              </w:rPr>
              <w:t>De 9:00 a.m. a 12md</w:t>
            </w:r>
          </w:p>
        </w:tc>
        <w:tc>
          <w:tcPr>
            <w:tcW w:w="4375" w:type="dxa"/>
          </w:tcPr>
          <w:p w14:paraId="1D85EB54" w14:textId="77777777" w:rsidR="009D1BB2" w:rsidRDefault="009D1BB2" w:rsidP="00951DE8">
            <w:pPr>
              <w:jc w:val="left"/>
              <w:rPr>
                <w:rFonts w:ascii="Aptos" w:hAnsi="Aptos"/>
                <w:lang w:val="es-CR"/>
              </w:rPr>
            </w:pPr>
            <w:hyperlink r:id="rId15" w:history="1">
              <w:r>
                <w:rPr>
                  <w:rStyle w:val="Hipervnculo"/>
                </w:rPr>
                <w:t>https://events.teams.microsoft.com/event/852466f6-0ccc-4e41-a579-62fc006f61e4@618d0a45-25a6-4618-9f80-8f70a435ee52</w:t>
              </w:r>
            </w:hyperlink>
          </w:p>
          <w:p w14:paraId="35A1BE46" w14:textId="77777777" w:rsidR="009D1BB2" w:rsidRPr="00F14B37" w:rsidRDefault="009D1BB2" w:rsidP="00951DE8">
            <w:pPr>
              <w:jc w:val="left"/>
              <w:rPr>
                <w:rFonts w:ascii="Roboto" w:hAnsi="Roboto"/>
                <w:sz w:val="24"/>
                <w:lang w:val="es-CR"/>
              </w:rPr>
            </w:pPr>
          </w:p>
        </w:tc>
      </w:tr>
    </w:tbl>
    <w:p w14:paraId="2D253B41" w14:textId="77777777" w:rsidR="009D1BB2" w:rsidRPr="00F14B37" w:rsidRDefault="009D1BB2" w:rsidP="009D1BB2">
      <w:pPr>
        <w:spacing w:after="11" w:line="240" w:lineRule="auto"/>
        <w:ind w:right="6"/>
        <w:rPr>
          <w:rStyle w:val="Hipervnculo"/>
          <w:rFonts w:ascii="Roboto" w:hAnsi="Roboto"/>
          <w:sz w:val="24"/>
        </w:rPr>
      </w:pPr>
    </w:p>
    <w:p w14:paraId="085EF227" w14:textId="77777777" w:rsidR="009D1BB2" w:rsidRDefault="009D1BB2" w:rsidP="009D1BB2">
      <w:pPr>
        <w:pStyle w:val="Prrafodelista"/>
        <w:spacing w:after="11" w:line="240" w:lineRule="auto"/>
        <w:ind w:right="6"/>
        <w:rPr>
          <w:rFonts w:ascii="Roboto" w:hAnsi="Roboto"/>
          <w:sz w:val="24"/>
          <w:lang w:val="es-CR"/>
        </w:rPr>
      </w:pPr>
    </w:p>
    <w:p w14:paraId="3D7C64DC" w14:textId="77777777" w:rsidR="009D1BB2" w:rsidRDefault="009D1BB2" w:rsidP="009D1BB2">
      <w:pPr>
        <w:pStyle w:val="Prrafodelista"/>
        <w:numPr>
          <w:ilvl w:val="0"/>
          <w:numId w:val="3"/>
        </w:numPr>
        <w:spacing w:after="11" w:line="240" w:lineRule="auto"/>
        <w:ind w:right="6"/>
        <w:rPr>
          <w:rFonts w:ascii="Roboto" w:hAnsi="Roboto"/>
          <w:sz w:val="24"/>
          <w:lang w:val="es-CR"/>
        </w:rPr>
      </w:pPr>
      <w:r>
        <w:rPr>
          <w:rFonts w:ascii="Roboto" w:hAnsi="Roboto"/>
          <w:sz w:val="24"/>
          <w:lang w:val="es-CR"/>
        </w:rPr>
        <w:t>El registro para cada actividad estará disponible dos días previo a la fecha programada para cada actividad de capacitación.</w:t>
      </w:r>
    </w:p>
    <w:p w14:paraId="68362995" w14:textId="77777777" w:rsidR="009D1BB2" w:rsidRDefault="009D1BB2" w:rsidP="009D1BB2">
      <w:pPr>
        <w:pStyle w:val="Prrafodelista"/>
        <w:spacing w:after="11" w:line="240" w:lineRule="auto"/>
        <w:ind w:right="6"/>
        <w:rPr>
          <w:rFonts w:ascii="Roboto" w:hAnsi="Roboto"/>
          <w:sz w:val="24"/>
          <w:lang w:val="es-CR"/>
        </w:rPr>
      </w:pPr>
    </w:p>
    <w:p w14:paraId="00E614EC" w14:textId="77777777" w:rsidR="009D1BB2" w:rsidRPr="009A7953" w:rsidRDefault="009D1BB2" w:rsidP="009D1BB2">
      <w:pPr>
        <w:pStyle w:val="Prrafodelista"/>
        <w:numPr>
          <w:ilvl w:val="0"/>
          <w:numId w:val="3"/>
        </w:numPr>
        <w:spacing w:after="11" w:line="240" w:lineRule="auto"/>
        <w:ind w:right="6"/>
        <w:rPr>
          <w:rFonts w:ascii="Roboto" w:hAnsi="Roboto"/>
          <w:sz w:val="24"/>
          <w:lang w:val="es-CR"/>
        </w:rPr>
      </w:pPr>
      <w:r w:rsidRPr="00F14B37">
        <w:rPr>
          <w:rFonts w:ascii="Roboto" w:hAnsi="Roboto"/>
          <w:sz w:val="24"/>
          <w:lang w:val="es-CR"/>
        </w:rPr>
        <w:t xml:space="preserve">De requerir aclaraciones se puede comunicar con </w:t>
      </w:r>
      <w:r>
        <w:rPr>
          <w:rFonts w:ascii="Roboto" w:hAnsi="Roboto"/>
          <w:sz w:val="24"/>
          <w:lang w:val="es-CR"/>
        </w:rPr>
        <w:t>Yendry Piedra Solano</w:t>
      </w:r>
      <w:r w:rsidRPr="00F14B37">
        <w:rPr>
          <w:rFonts w:ascii="Roboto" w:hAnsi="Roboto"/>
          <w:sz w:val="24"/>
          <w:lang w:val="es-CR"/>
        </w:rPr>
        <w:t>, teléfono 2243-4</w:t>
      </w:r>
      <w:r>
        <w:rPr>
          <w:rFonts w:ascii="Roboto" w:hAnsi="Roboto"/>
          <w:sz w:val="24"/>
          <w:lang w:val="es-CR"/>
        </w:rPr>
        <w:t>785</w:t>
      </w:r>
      <w:r w:rsidRPr="00F14B37">
        <w:rPr>
          <w:rFonts w:ascii="Roboto" w:hAnsi="Roboto"/>
          <w:sz w:val="24"/>
          <w:lang w:val="es-CR"/>
        </w:rPr>
        <w:t xml:space="preserve">, correo </w:t>
      </w:r>
      <w:r w:rsidRPr="007D07C6">
        <w:rPr>
          <w:rFonts w:ascii="Roboto" w:hAnsi="Roboto"/>
          <w:sz w:val="24"/>
          <w:lang w:val="es-CR"/>
        </w:rPr>
        <w:t>piedrasy@sugef.fi.cr</w:t>
      </w:r>
    </w:p>
    <w:p w14:paraId="15BD4268" w14:textId="77777777" w:rsidR="009D1BB2" w:rsidRPr="00F14B37" w:rsidRDefault="009D1BB2" w:rsidP="009D1BB2">
      <w:pPr>
        <w:pStyle w:val="Negrita"/>
        <w:spacing w:line="240" w:lineRule="auto"/>
        <w:rPr>
          <w:rFonts w:ascii="Roboto" w:hAnsi="Roboto"/>
          <w:sz w:val="24"/>
        </w:rPr>
      </w:pPr>
    </w:p>
    <w:p w14:paraId="36DAAEE9" w14:textId="77777777" w:rsidR="009D1BB2" w:rsidRDefault="009D1BB2" w:rsidP="009D1BB2">
      <w:pPr>
        <w:pStyle w:val="Negrita"/>
        <w:spacing w:line="240" w:lineRule="auto"/>
        <w:rPr>
          <w:rFonts w:ascii="Roboto" w:hAnsi="Roboto"/>
          <w:sz w:val="24"/>
        </w:rPr>
      </w:pPr>
    </w:p>
    <w:p w14:paraId="7E74EE61" w14:textId="77777777" w:rsidR="009D1BB2" w:rsidRDefault="009D1BB2" w:rsidP="009D1BB2">
      <w:pPr>
        <w:pStyle w:val="Negrita"/>
        <w:spacing w:line="240" w:lineRule="auto"/>
        <w:rPr>
          <w:rFonts w:ascii="Roboto" w:hAnsi="Roboto"/>
          <w:sz w:val="24"/>
        </w:rPr>
      </w:pPr>
      <w:r>
        <w:rPr>
          <w:rFonts w:ascii="Trebuchet MS" w:hAnsi="Trebuchet MS"/>
          <w:noProof/>
          <w:spacing w:val="15"/>
          <w:sz w:val="28"/>
          <w:szCs w:val="28"/>
          <w:lang w:eastAsia="es-CR"/>
        </w:rPr>
        <w:drawing>
          <wp:inline distT="0" distB="0" distL="0" distR="0" wp14:anchorId="6A98F212" wp14:editId="715A7194">
            <wp:extent cx="1943100" cy="1165860"/>
            <wp:effectExtent l="0" t="0" r="0" b="0"/>
            <wp:docPr id="804433927"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33927" name="Imagen 1" descr="Interfaz de usuario gráfica, Texto, Aplicación&#10;&#10;El contenido generado por IA puede ser incorrecto."/>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947926" cy="1168756"/>
                    </a:xfrm>
                    <a:prstGeom prst="rect">
                      <a:avLst/>
                    </a:prstGeom>
                    <a:noFill/>
                    <a:ln>
                      <a:noFill/>
                    </a:ln>
                  </pic:spPr>
                </pic:pic>
              </a:graphicData>
            </a:graphic>
          </wp:inline>
        </w:drawing>
      </w:r>
    </w:p>
    <w:p w14:paraId="2D978A34" w14:textId="77777777" w:rsidR="00026C1C" w:rsidRDefault="00026C1C" w:rsidP="009D1BB2">
      <w:pPr>
        <w:rPr>
          <w:rFonts w:ascii="Roboto" w:hAnsi="Roboto"/>
          <w:i/>
          <w:iCs/>
          <w:sz w:val="18"/>
          <w:szCs w:val="18"/>
        </w:rPr>
      </w:pPr>
    </w:p>
    <w:p w14:paraId="201AFC71" w14:textId="77777777" w:rsidR="00026C1C" w:rsidRDefault="00026C1C" w:rsidP="009D1BB2">
      <w:pPr>
        <w:rPr>
          <w:rFonts w:ascii="Roboto" w:hAnsi="Roboto"/>
          <w:i/>
          <w:iCs/>
          <w:sz w:val="18"/>
          <w:szCs w:val="18"/>
        </w:rPr>
      </w:pPr>
    </w:p>
    <w:p w14:paraId="03405F49" w14:textId="77777777" w:rsidR="00026C1C" w:rsidRDefault="00026C1C" w:rsidP="009D1BB2">
      <w:pPr>
        <w:rPr>
          <w:rFonts w:ascii="Roboto" w:hAnsi="Roboto"/>
          <w:i/>
          <w:iCs/>
          <w:sz w:val="18"/>
          <w:szCs w:val="18"/>
        </w:rPr>
      </w:pPr>
    </w:p>
    <w:p w14:paraId="66E9FD91" w14:textId="4653430F" w:rsidR="009D1BB2" w:rsidRPr="00026C1C" w:rsidRDefault="009D1BB2" w:rsidP="009D1BB2">
      <w:pPr>
        <w:rPr>
          <w:rFonts w:ascii="Roboto" w:hAnsi="Roboto"/>
          <w:i/>
          <w:iCs/>
          <w:sz w:val="16"/>
          <w:szCs w:val="16"/>
        </w:rPr>
      </w:pPr>
      <w:r w:rsidRPr="00026C1C">
        <w:rPr>
          <w:rFonts w:ascii="Roboto" w:hAnsi="Roboto"/>
          <w:i/>
          <w:iCs/>
          <w:sz w:val="16"/>
          <w:szCs w:val="16"/>
        </w:rPr>
        <w:t>RCA/SDO/HTL</w:t>
      </w:r>
    </w:p>
    <w:p w14:paraId="39B1871B" w14:textId="77777777" w:rsidR="009D1BB2" w:rsidRPr="009A7953" w:rsidRDefault="009D1BB2" w:rsidP="009D1BB2">
      <w:pPr>
        <w:rPr>
          <w:rFonts w:ascii="Roboto" w:hAnsi="Roboto"/>
          <w:sz w:val="18"/>
          <w:szCs w:val="18"/>
        </w:rPr>
      </w:pPr>
    </w:p>
    <w:p w14:paraId="55AA9E62" w14:textId="77777777" w:rsidR="009D1BB2" w:rsidRPr="0078756A" w:rsidRDefault="009D1BB2" w:rsidP="00181ABF">
      <w:pPr>
        <w:tabs>
          <w:tab w:val="left" w:pos="2843"/>
        </w:tabs>
        <w:spacing w:line="240" w:lineRule="auto"/>
        <w:rPr>
          <w:rFonts w:ascii="Roboto" w:hAnsi="Roboto"/>
          <w:sz w:val="24"/>
        </w:rPr>
      </w:pPr>
    </w:p>
    <w:sectPr w:rsidR="009D1BB2" w:rsidRPr="0078756A">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FC48E" w14:textId="77777777" w:rsidR="009D1BB2" w:rsidRDefault="009D1BB2" w:rsidP="00181ABF">
      <w:pPr>
        <w:spacing w:line="240" w:lineRule="auto"/>
      </w:pPr>
      <w:r>
        <w:separator/>
      </w:r>
    </w:p>
  </w:endnote>
  <w:endnote w:type="continuationSeparator" w:id="0">
    <w:p w14:paraId="79A32645" w14:textId="77777777" w:rsidR="009D1BB2" w:rsidRDefault="009D1BB2"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1472"/>
    </w:tblGrid>
    <w:tr w:rsidR="00C32DC7" w:rsidRPr="0078756A" w14:paraId="45197B0A" w14:textId="77777777" w:rsidTr="00C32DC7">
      <w:tc>
        <w:tcPr>
          <w:tcW w:w="7356" w:type="dxa"/>
        </w:tcPr>
        <w:p w14:paraId="3B69948E" w14:textId="77777777" w:rsidR="00DF751E" w:rsidRPr="0078756A" w:rsidRDefault="00DF751E" w:rsidP="00DF751E">
          <w:pPr>
            <w:pStyle w:val="Piedepgina"/>
            <w:jc w:val="center"/>
            <w:rPr>
              <w:rFonts w:ascii="Roboto" w:hAnsi="Roboto"/>
            </w:rPr>
          </w:pPr>
          <w:r w:rsidRPr="0078756A">
            <w:rPr>
              <w:rFonts w:ascii="Roboto" w:hAnsi="Roboto"/>
              <w:b/>
              <w:noProof/>
              <w:sz w:val="18"/>
            </w:rPr>
            <mc:AlternateContent>
              <mc:Choice Requires="wps">
                <w:drawing>
                  <wp:anchor distT="0" distB="0" distL="114300" distR="114300" simplePos="0" relativeHeight="251663360" behindDoc="0" locked="0" layoutInCell="0" allowOverlap="1" wp14:anchorId="16329779" wp14:editId="2DE9B1EF">
                    <wp:simplePos x="0" y="0"/>
                    <wp:positionH relativeFrom="page">
                      <wp:posOffset>0</wp:posOffset>
                    </wp:positionH>
                    <wp:positionV relativeFrom="page">
                      <wp:posOffset>9594215</wp:posOffset>
                    </wp:positionV>
                    <wp:extent cx="7772400" cy="273050"/>
                    <wp:effectExtent l="0" t="0" r="0" b="12700"/>
                    <wp:wrapNone/>
                    <wp:docPr id="4" name="MSIPCMa3bb4dc68daa92cca3e6eb8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BE168" w14:textId="77777777" w:rsidR="00DF751E" w:rsidRPr="00DF751E" w:rsidRDefault="00DF751E" w:rsidP="00DF751E">
                                <w:pPr>
                                  <w:jc w:val="center"/>
                                  <w:rPr>
                                    <w:rFonts w:ascii="Calibri" w:hAnsi="Calibri" w:cs="Calibri"/>
                                    <w:color w:val="000000"/>
                                    <w:sz w:val="20"/>
                                  </w:rPr>
                                </w:pPr>
                                <w:r w:rsidRPr="00DF751E">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6329779">
                    <v:stroke joinstyle="miter"/>
                    <v:path gradientshapeok="t" o:connecttype="rect"/>
                  </v:shapetype>
                  <v:shape id="MSIPCMa3bb4dc68daa92cca3e6eb8b"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DF751E" w:rsidR="00DF751E" w:rsidP="00DF751E" w:rsidRDefault="00DF751E" w14:paraId="795BE168" w14:textId="77777777">
                          <w:pPr>
                            <w:jc w:val="center"/>
                            <w:rPr>
                              <w:rFonts w:ascii="Calibri" w:hAnsi="Calibri" w:cs="Calibri"/>
                              <w:color w:val="000000"/>
                              <w:sz w:val="20"/>
                            </w:rPr>
                          </w:pPr>
                          <w:r w:rsidRPr="00DF751E">
                            <w:rPr>
                              <w:rFonts w:ascii="Calibri" w:hAnsi="Calibri" w:cs="Calibri"/>
                              <w:color w:val="000000"/>
                              <w:sz w:val="20"/>
                            </w:rPr>
                            <w:t>Uso Interno</w:t>
                          </w:r>
                        </w:p>
                      </w:txbxContent>
                    </v:textbox>
                    <w10:wrap anchorx="page" anchory="page"/>
                  </v:shape>
                </w:pict>
              </mc:Fallback>
            </mc:AlternateContent>
          </w:r>
          <w:r w:rsidRPr="0078756A">
            <w:rPr>
              <w:rFonts w:ascii="Roboto" w:hAnsi="Roboto"/>
              <w:b/>
              <w:w w:val="95"/>
              <w:sz w:val="18"/>
            </w:rPr>
            <w:t>Web:</w:t>
          </w:r>
          <w:r w:rsidRPr="0078756A">
            <w:rPr>
              <w:rFonts w:ascii="Roboto" w:hAnsi="Roboto"/>
              <w:b/>
              <w:spacing w:val="2"/>
              <w:w w:val="95"/>
              <w:sz w:val="18"/>
            </w:rPr>
            <w:t xml:space="preserve"> </w:t>
          </w:r>
          <w:hyperlink r:id="rId1">
            <w:r w:rsidRPr="0078756A">
              <w:rPr>
                <w:rFonts w:ascii="Roboto" w:hAnsi="Roboto"/>
                <w:w w:val="95"/>
                <w:sz w:val="18"/>
              </w:rPr>
              <w:t>www.sugef.fi.cr</w:t>
            </w:r>
            <w:r w:rsidRPr="0078756A">
              <w:rPr>
                <w:rFonts w:ascii="Roboto" w:hAnsi="Roboto"/>
                <w:spacing w:val="1"/>
                <w:w w:val="95"/>
                <w:sz w:val="18"/>
              </w:rPr>
              <w:t xml:space="preserve"> </w:t>
            </w:r>
          </w:hyperlink>
          <w:r w:rsidRPr="0078756A">
            <w:rPr>
              <w:rFonts w:ascii="Roboto" w:hAnsi="Roboto"/>
              <w:w w:val="85"/>
              <w:sz w:val="18"/>
            </w:rPr>
            <w:t>|</w:t>
          </w:r>
          <w:r w:rsidRPr="0078756A">
            <w:rPr>
              <w:rFonts w:ascii="Roboto" w:hAnsi="Roboto"/>
              <w:spacing w:val="11"/>
              <w:w w:val="85"/>
              <w:sz w:val="18"/>
            </w:rPr>
            <w:t xml:space="preserve"> </w:t>
          </w:r>
          <w:r w:rsidRPr="0078756A">
            <w:rPr>
              <w:rFonts w:ascii="Roboto" w:hAnsi="Roboto"/>
              <w:b/>
              <w:w w:val="95"/>
              <w:sz w:val="18"/>
            </w:rPr>
            <w:t>Correo electrónico:</w:t>
          </w:r>
          <w:r w:rsidRPr="0078756A">
            <w:rPr>
              <w:rFonts w:ascii="Roboto" w:hAnsi="Roboto"/>
              <w:b/>
              <w:spacing w:val="6"/>
              <w:w w:val="95"/>
              <w:sz w:val="18"/>
            </w:rPr>
            <w:t xml:space="preserve"> </w:t>
          </w:r>
          <w:hyperlink r:id="rId2" w:history="1">
            <w:r w:rsidRPr="0078756A">
              <w:rPr>
                <w:rStyle w:val="Hipervnculo"/>
                <w:rFonts w:ascii="Roboto" w:hAnsi="Roboto"/>
                <w:w w:val="95"/>
                <w:sz w:val="18"/>
              </w:rPr>
              <w:t>sugefcr@sugef.fi.cr</w:t>
            </w:r>
            <w:r w:rsidRPr="0078756A">
              <w:rPr>
                <w:rStyle w:val="Hipervnculo"/>
                <w:rFonts w:ascii="Roboto" w:hAnsi="Roboto"/>
                <w:spacing w:val="1"/>
                <w:w w:val="95"/>
                <w:sz w:val="18"/>
              </w:rPr>
              <w:t xml:space="preserve"> </w:t>
            </w:r>
          </w:hyperlink>
          <w:r w:rsidRPr="0078756A">
            <w:rPr>
              <w:rFonts w:ascii="Roboto" w:hAnsi="Roboto"/>
              <w:w w:val="85"/>
              <w:sz w:val="18"/>
            </w:rPr>
            <w:t>|</w:t>
          </w:r>
          <w:r w:rsidRPr="0078756A">
            <w:rPr>
              <w:rFonts w:ascii="Roboto" w:hAnsi="Roboto"/>
              <w:spacing w:val="11"/>
              <w:w w:val="85"/>
              <w:sz w:val="18"/>
            </w:rPr>
            <w:t xml:space="preserve"> </w:t>
          </w:r>
          <w:r w:rsidRPr="0078756A">
            <w:rPr>
              <w:rFonts w:ascii="Roboto" w:hAnsi="Roboto"/>
              <w:b/>
              <w:w w:val="95"/>
              <w:sz w:val="18"/>
            </w:rPr>
            <w:t>Teléfono:</w:t>
          </w:r>
          <w:r w:rsidRPr="0078756A">
            <w:rPr>
              <w:rFonts w:ascii="Roboto" w:hAnsi="Roboto"/>
              <w:b/>
              <w:spacing w:val="6"/>
              <w:w w:val="95"/>
              <w:sz w:val="18"/>
            </w:rPr>
            <w:t xml:space="preserve"> </w:t>
          </w:r>
          <w:r w:rsidRPr="0078756A">
            <w:rPr>
              <w:rFonts w:ascii="Roboto" w:hAnsi="Roboto"/>
              <w:w w:val="95"/>
              <w:sz w:val="18"/>
            </w:rPr>
            <w:t>2243-4848</w:t>
          </w:r>
        </w:p>
        <w:p w14:paraId="5C74EFFD" w14:textId="77777777" w:rsidR="00C32DC7" w:rsidRPr="0078756A" w:rsidRDefault="00C32DC7" w:rsidP="00181ABF">
          <w:pPr>
            <w:pStyle w:val="Piedepgina"/>
            <w:rPr>
              <w:rFonts w:ascii="Roboto" w:hAnsi="Roboto"/>
              <w:b/>
              <w:color w:val="7F7F7F" w:themeColor="text1" w:themeTint="80"/>
              <w:sz w:val="16"/>
              <w:szCs w:val="16"/>
            </w:rPr>
          </w:pPr>
        </w:p>
      </w:tc>
      <w:tc>
        <w:tcPr>
          <w:tcW w:w="1472" w:type="dxa"/>
        </w:tcPr>
        <w:p w14:paraId="0D27A60A" w14:textId="77777777" w:rsidR="00C32DC7" w:rsidRPr="0078756A" w:rsidRDefault="00C32DC7" w:rsidP="00181ABF">
          <w:pPr>
            <w:pStyle w:val="Piedepgina"/>
            <w:jc w:val="right"/>
            <w:rPr>
              <w:rFonts w:ascii="Roboto" w:hAnsi="Roboto"/>
              <w:b/>
              <w:color w:val="7F7F7F" w:themeColor="text1" w:themeTint="80"/>
              <w:sz w:val="16"/>
              <w:szCs w:val="16"/>
            </w:rPr>
          </w:pPr>
          <w:r w:rsidRPr="0078756A">
            <w:rPr>
              <w:rFonts w:ascii="Roboto" w:hAnsi="Roboto"/>
              <w:b/>
              <w:color w:val="7F7F7F" w:themeColor="text1" w:themeTint="80"/>
              <w:sz w:val="16"/>
              <w:szCs w:val="16"/>
            </w:rPr>
            <w:fldChar w:fldCharType="begin"/>
          </w:r>
          <w:r w:rsidRPr="0078756A">
            <w:rPr>
              <w:rFonts w:ascii="Roboto" w:hAnsi="Roboto"/>
              <w:b/>
              <w:color w:val="7F7F7F" w:themeColor="text1" w:themeTint="80"/>
              <w:sz w:val="16"/>
              <w:szCs w:val="16"/>
            </w:rPr>
            <w:instrText>PAGE   \* MERGEFORMAT</w:instrText>
          </w:r>
          <w:r w:rsidRPr="0078756A">
            <w:rPr>
              <w:rFonts w:ascii="Roboto" w:hAnsi="Roboto"/>
              <w:b/>
              <w:color w:val="7F7F7F" w:themeColor="text1" w:themeTint="80"/>
              <w:sz w:val="16"/>
              <w:szCs w:val="16"/>
            </w:rPr>
            <w:fldChar w:fldCharType="separate"/>
          </w:r>
          <w:r w:rsidRPr="0078756A">
            <w:rPr>
              <w:rFonts w:ascii="Roboto" w:hAnsi="Roboto"/>
              <w:b/>
              <w:noProof/>
              <w:color w:val="7F7F7F" w:themeColor="text1" w:themeTint="80"/>
              <w:sz w:val="16"/>
              <w:szCs w:val="16"/>
            </w:rPr>
            <w:t>1</w:t>
          </w:r>
          <w:r w:rsidRPr="0078756A">
            <w:rPr>
              <w:rFonts w:ascii="Roboto" w:hAnsi="Roboto"/>
              <w:b/>
              <w:color w:val="7F7F7F" w:themeColor="text1" w:themeTint="80"/>
              <w:sz w:val="16"/>
              <w:szCs w:val="16"/>
            </w:rPr>
            <w:fldChar w:fldCharType="end"/>
          </w:r>
        </w:p>
      </w:tc>
    </w:tr>
  </w:tbl>
  <w:p w14:paraId="7D920B51" w14:textId="77777777" w:rsidR="00181ABF" w:rsidRPr="00181ABF" w:rsidRDefault="00181ABF" w:rsidP="00181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17E81" w14:textId="77777777" w:rsidR="009D1BB2" w:rsidRDefault="009D1BB2" w:rsidP="00181ABF">
      <w:pPr>
        <w:spacing w:line="240" w:lineRule="auto"/>
      </w:pPr>
      <w:r>
        <w:separator/>
      </w:r>
    </w:p>
  </w:footnote>
  <w:footnote w:type="continuationSeparator" w:id="0">
    <w:p w14:paraId="0DCC2CAE" w14:textId="77777777" w:rsidR="009D1BB2" w:rsidRDefault="009D1BB2"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5FC3" w14:textId="77777777" w:rsidR="00181ABF" w:rsidRDefault="00CF3A11">
    <w:pPr>
      <w:pStyle w:val="Encabezado"/>
    </w:pPr>
    <w:r>
      <w:rPr>
        <w:noProof/>
      </w:rPr>
      <w:drawing>
        <wp:anchor distT="0" distB="0" distL="114300" distR="114300" simplePos="0" relativeHeight="251662336" behindDoc="1" locked="0" layoutInCell="1" allowOverlap="1" wp14:anchorId="05B4D5AC" wp14:editId="0575E082">
          <wp:simplePos x="0" y="0"/>
          <wp:positionH relativeFrom="page">
            <wp:align>left</wp:align>
          </wp:positionH>
          <wp:positionV relativeFrom="paragraph">
            <wp:posOffset>-448945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4C99F4" w14:textId="77777777" w:rsidR="00181ABF" w:rsidRDefault="00181ABF" w:rsidP="00C32DC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A1B"/>
    <w:multiLevelType w:val="hybridMultilevel"/>
    <w:tmpl w:val="7C064F0C"/>
    <w:lvl w:ilvl="0" w:tplc="140A000F">
      <w:start w:val="1"/>
      <w:numFmt w:val="decimal"/>
      <w:lvlText w:val="%1."/>
      <w:lvlJc w:val="left"/>
      <w:pPr>
        <w:ind w:left="360" w:hanging="360"/>
      </w:pPr>
      <w:rPr>
        <w:rFonts w:hint="default"/>
        <w:b/>
        <w:i/>
        <w:color w:val="auto"/>
      </w:rPr>
    </w:lvl>
    <w:lvl w:ilvl="1" w:tplc="140A0003" w:tentative="1">
      <w:start w:val="1"/>
      <w:numFmt w:val="bullet"/>
      <w:lvlText w:val="o"/>
      <w:lvlJc w:val="left"/>
      <w:pPr>
        <w:ind w:left="732" w:hanging="360"/>
      </w:pPr>
      <w:rPr>
        <w:rFonts w:ascii="Courier New" w:hAnsi="Courier New" w:cs="Courier New" w:hint="default"/>
      </w:rPr>
    </w:lvl>
    <w:lvl w:ilvl="2" w:tplc="140A0005" w:tentative="1">
      <w:start w:val="1"/>
      <w:numFmt w:val="bullet"/>
      <w:lvlText w:val=""/>
      <w:lvlJc w:val="left"/>
      <w:pPr>
        <w:ind w:left="1452" w:hanging="360"/>
      </w:pPr>
      <w:rPr>
        <w:rFonts w:ascii="Wingdings" w:hAnsi="Wingdings" w:hint="default"/>
      </w:rPr>
    </w:lvl>
    <w:lvl w:ilvl="3" w:tplc="140A0001" w:tentative="1">
      <w:start w:val="1"/>
      <w:numFmt w:val="bullet"/>
      <w:lvlText w:val=""/>
      <w:lvlJc w:val="left"/>
      <w:pPr>
        <w:ind w:left="2172" w:hanging="360"/>
      </w:pPr>
      <w:rPr>
        <w:rFonts w:ascii="Symbol" w:hAnsi="Symbol" w:hint="default"/>
      </w:rPr>
    </w:lvl>
    <w:lvl w:ilvl="4" w:tplc="140A0003" w:tentative="1">
      <w:start w:val="1"/>
      <w:numFmt w:val="bullet"/>
      <w:lvlText w:val="o"/>
      <w:lvlJc w:val="left"/>
      <w:pPr>
        <w:ind w:left="2892" w:hanging="360"/>
      </w:pPr>
      <w:rPr>
        <w:rFonts w:ascii="Courier New" w:hAnsi="Courier New" w:cs="Courier New" w:hint="default"/>
      </w:rPr>
    </w:lvl>
    <w:lvl w:ilvl="5" w:tplc="140A0005" w:tentative="1">
      <w:start w:val="1"/>
      <w:numFmt w:val="bullet"/>
      <w:lvlText w:val=""/>
      <w:lvlJc w:val="left"/>
      <w:pPr>
        <w:ind w:left="3612" w:hanging="360"/>
      </w:pPr>
      <w:rPr>
        <w:rFonts w:ascii="Wingdings" w:hAnsi="Wingdings" w:hint="default"/>
      </w:rPr>
    </w:lvl>
    <w:lvl w:ilvl="6" w:tplc="140A0001" w:tentative="1">
      <w:start w:val="1"/>
      <w:numFmt w:val="bullet"/>
      <w:lvlText w:val=""/>
      <w:lvlJc w:val="left"/>
      <w:pPr>
        <w:ind w:left="4332" w:hanging="360"/>
      </w:pPr>
      <w:rPr>
        <w:rFonts w:ascii="Symbol" w:hAnsi="Symbol" w:hint="default"/>
      </w:rPr>
    </w:lvl>
    <w:lvl w:ilvl="7" w:tplc="140A0003" w:tentative="1">
      <w:start w:val="1"/>
      <w:numFmt w:val="bullet"/>
      <w:lvlText w:val="o"/>
      <w:lvlJc w:val="left"/>
      <w:pPr>
        <w:ind w:left="5052" w:hanging="360"/>
      </w:pPr>
      <w:rPr>
        <w:rFonts w:ascii="Courier New" w:hAnsi="Courier New" w:cs="Courier New" w:hint="default"/>
      </w:rPr>
    </w:lvl>
    <w:lvl w:ilvl="8" w:tplc="140A0005" w:tentative="1">
      <w:start w:val="1"/>
      <w:numFmt w:val="bullet"/>
      <w:lvlText w:val=""/>
      <w:lvlJc w:val="left"/>
      <w:pPr>
        <w:ind w:left="5772"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FCA307C"/>
    <w:multiLevelType w:val="hybridMultilevel"/>
    <w:tmpl w:val="A100E3CC"/>
    <w:lvl w:ilvl="0" w:tplc="14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0C4651"/>
    <w:multiLevelType w:val="hybridMultilevel"/>
    <w:tmpl w:val="97367FF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5D0F4D93"/>
    <w:multiLevelType w:val="hybridMultilevel"/>
    <w:tmpl w:val="8F1236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5874565"/>
    <w:multiLevelType w:val="hybridMultilevel"/>
    <w:tmpl w:val="E8B88F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36004546">
    <w:abstractNumId w:val="1"/>
  </w:num>
  <w:num w:numId="2" w16cid:durableId="460611624">
    <w:abstractNumId w:val="4"/>
  </w:num>
  <w:num w:numId="3" w16cid:durableId="1365908493">
    <w:abstractNumId w:val="5"/>
  </w:num>
  <w:num w:numId="4" w16cid:durableId="1325668667">
    <w:abstractNumId w:val="2"/>
  </w:num>
  <w:num w:numId="5" w16cid:durableId="1596478846">
    <w:abstractNumId w:val="0"/>
  </w:num>
  <w:num w:numId="6" w16cid:durableId="2025594457">
    <w:abstractNumId w:val="6"/>
  </w:num>
  <w:num w:numId="7" w16cid:durableId="1512062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B2"/>
    <w:rsid w:val="000202E3"/>
    <w:rsid w:val="00026C1C"/>
    <w:rsid w:val="00087EE7"/>
    <w:rsid w:val="000C5D48"/>
    <w:rsid w:val="00176A20"/>
    <w:rsid w:val="00181ABF"/>
    <w:rsid w:val="001B1D1F"/>
    <w:rsid w:val="001C25C6"/>
    <w:rsid w:val="0028253C"/>
    <w:rsid w:val="003172BE"/>
    <w:rsid w:val="003F03B4"/>
    <w:rsid w:val="004F69B9"/>
    <w:rsid w:val="005420EA"/>
    <w:rsid w:val="00596C67"/>
    <w:rsid w:val="006336A6"/>
    <w:rsid w:val="006D2F85"/>
    <w:rsid w:val="00752814"/>
    <w:rsid w:val="007561D2"/>
    <w:rsid w:val="0077467E"/>
    <w:rsid w:val="0078756A"/>
    <w:rsid w:val="007E5369"/>
    <w:rsid w:val="008F163E"/>
    <w:rsid w:val="00937EF0"/>
    <w:rsid w:val="009D1BB2"/>
    <w:rsid w:val="00B054AA"/>
    <w:rsid w:val="00BE70D9"/>
    <w:rsid w:val="00BF7ED1"/>
    <w:rsid w:val="00C015E2"/>
    <w:rsid w:val="00C12BA5"/>
    <w:rsid w:val="00C32DC7"/>
    <w:rsid w:val="00C34F2B"/>
    <w:rsid w:val="00CF3A11"/>
    <w:rsid w:val="00D24104"/>
    <w:rsid w:val="00D2422E"/>
    <w:rsid w:val="00D90222"/>
    <w:rsid w:val="00DF751E"/>
    <w:rsid w:val="00E42AAC"/>
    <w:rsid w:val="00FA25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B73CA"/>
  <w15:chartTrackingRefBased/>
  <w15:docId w15:val="{AC14EED3-08C7-4274-BC5A-4EBA23A4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32DC7"/>
    <w:rPr>
      <w:color w:val="0563C1" w:themeColor="hyperlink"/>
      <w:u w:val="single"/>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9D1BB2"/>
    <w:pPr>
      <w:ind w:left="720"/>
      <w:contextualSpacing/>
    </w:p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9D1BB2"/>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m12.safelinks.protection.outlook.com/?url=https%3A%2F%2Fevents.teams.microsoft.com%2Fevent%2F49f24c40-12db-42a9-b68f-46a106386fb9%40618d0a45-25a6-4618-9f80-8f70a435ee52&amp;data=05%7C02%7CTORRESLH%40sugef.fi.cr%7C231795b179f346b143a108dd5a697d7e%7C618d0a4525a646189f808f70a435ee52%7C0%7C0%7C638766131328598002%7CUnknown%7CTWFpbGZsb3d8eyJFbXB0eU1hcGkiOnRydWUsIlYiOiIwLjAuMDAwMCIsIlAiOiJXaW4zMiIsIkFOIjoiTWFpbCIsIldUIjoyfQ%3D%3D%7C0%7C%7C%7C&amp;sdata=HC2TdYdYxyddFRl8aKktj9tUF%2FD9vwdquIV6rYb6huA%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9.png@01DB86AA.D01A52F0"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am12.safelinks.protection.outlook.com/?url=https%3A%2F%2Fevents.teams.microsoft.com%2Fevent%2F852466f6-0ccc-4e41-a579-62fc006f61e4%40618d0a45-25a6-4618-9f80-8f70a435ee52&amp;data=05%7C02%7CTORRESLH%40sugef.fi.cr%7C231795b179f346b143a108dd5a697d7e%7C618d0a4525a646189f808f70a435ee52%7C0%7C0%7C638766131328644976%7CUnknown%7CTWFpbGZsb3d8eyJFbXB0eU1hcGkiOnRydWUsIlYiOiIwLjAuMDAwMCIsIlAiOiJXaW4zMiIsIkFOIjoiTWFpbCIsIldUIjoyfQ%3D%3D%7C0%7C%7C%7C&amp;sdata=lt7BjFnQCNbvgtcU%2FPr3a7Ef8hTqJe5gJENk%2BIR7j5c%3D&amp;reserved=0"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am12.safelinks.protection.outlook.com/?url=https%3A%2F%2Fevents.teams.microsoft.com%2Fevent%2F498fb727-2c0e-4f5f-80f7-bb358efd9461%40618d0a45-25a6-4618-9f80-8f70a435ee52&amp;data=05%7C02%7CTORRESLH%40sugef.fi.cr%7C231795b179f346b143a108dd5a697d7e%7C618d0a4525a646189f808f70a435ee52%7C0%7C0%7C638766131328624396%7CUnknown%7CTWFpbGZsb3d8eyJFbXB0eU1hcGkiOnRydWUsIlYiOiIwLjAuMDAwMCIsIlAiOiJXaW4zMiIsIkFOIjoiTWFpbCIsIldUIjoyfQ%3D%3D%7C0%7C%7C%7C&amp;sdata=%2FV1LFlQVLWhh3%2BBz8Q88nNM%2F%2F2ENnRockFTxRjoKohk%3D&amp;reserved=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PlantillasCorrespondenciaExternaSUGEF/plantilla-SGF-ACL-CA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5F3F46E0114615A19C3CE1B8B47AB5"/>
        <w:category>
          <w:name w:val="General"/>
          <w:gallery w:val="placeholder"/>
        </w:category>
        <w:types>
          <w:type w:val="bbPlcHdr"/>
        </w:types>
        <w:behaviors>
          <w:behavior w:val="content"/>
        </w:behaviors>
        <w:guid w:val="{CE345AFC-D651-43A9-AFE7-12EC78255576}"/>
      </w:docPartPr>
      <w:docPartBody>
        <w:p w:rsidR="001F70A3" w:rsidRDefault="001F70A3">
          <w:pPr>
            <w:pStyle w:val="865F3F46E0114615A19C3CE1B8B47AB5"/>
          </w:pPr>
          <w:r w:rsidRPr="001E0779">
            <w:rPr>
              <w:rStyle w:val="Textodelmarcadordeposicin"/>
            </w:rPr>
            <w:t>Haga clic aquí para escribir texto.</w:t>
          </w:r>
        </w:p>
      </w:docPartBody>
    </w:docPart>
    <w:docPart>
      <w:docPartPr>
        <w:name w:val="CD678BC2175841069AC832D38E57F4EB"/>
        <w:category>
          <w:name w:val="General"/>
          <w:gallery w:val="placeholder"/>
        </w:category>
        <w:types>
          <w:type w:val="bbPlcHdr"/>
        </w:types>
        <w:behaviors>
          <w:behavior w:val="content"/>
        </w:behaviors>
        <w:guid w:val="{16759FC5-EC45-4255-A68F-9DE59C436D4F}"/>
      </w:docPartPr>
      <w:docPartBody>
        <w:p w:rsidR="001F70A3" w:rsidRDefault="001F70A3">
          <w:pPr>
            <w:pStyle w:val="CD678BC2175841069AC832D38E57F4E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A3"/>
    <w:rsid w:val="001F70A3"/>
    <w:rsid w:val="003F03B4"/>
    <w:rsid w:val="00BE70D9"/>
    <w:rsid w:val="00C015E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865F3F46E0114615A19C3CE1B8B47AB5">
    <w:name w:val="865F3F46E0114615A19C3CE1B8B47AB5"/>
  </w:style>
  <w:style w:type="paragraph" w:customStyle="1" w:styleId="CD678BC2175841069AC832D38E57F4EB">
    <w:name w:val="CD678BC2175841069AC832D38E57F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Z/62FTiJ8wuHrsYvxFTc/bpeKBz1baxJmBBABZfVAxY=</DigestValue>
    </Reference>
    <Reference Type="http://www.w3.org/2000/09/xmldsig#Object" URI="#idOfficeObject">
      <DigestMethod Algorithm="http://www.w3.org/2001/04/xmlenc#sha256"/>
      <DigestValue>IePLtFjAB+bGJ2BlgEMscvYA0LuIVsTjaDY1olTVVhE=</DigestValue>
    </Reference>
    <Reference Type="http://uri.etsi.org/01903#SignedProperties" URI="#idSignedProperties">
      <Transforms>
        <Transform Algorithm="http://www.w3.org/TR/2001/REC-xml-c14n-20010315"/>
      </Transforms>
      <DigestMethod Algorithm="http://www.w3.org/2001/04/xmlenc#sha256"/>
      <DigestValue>dEWqcbmJxlTDYWetd5hyFRK5IPxepes5/buuCJYXG4w=</DigestValue>
    </Reference>
  </SignedInfo>
  <SignatureValue>BvYBNbxh0st5nvAEMKa1URmuzw39mZK06uAnh7SSi5sqfwvH/ThC8/FPbvTDZvYrJx1hZUSxW+0I
10DUF3DmJeF8+SRChm3uHA1Ou302k9ip6jJ1Vru/gFmSY96x+NTuI2NFc5EeXHLdCuOL7IJkXB4a
E5XW4sSis41gzrDOLkJ+B2bMzCnF9Oc7FldtJF4r2NOVPc0EAOMkamGH7GY6DqghA6F5+d7xGG2p
BiTZqmILE9a822UCB+p65UR3KRFAMoiymw+wGQz9d1vjNGTeFGnd3PrjnUNbN6Lb4td7s9Xf5J3f
HsYdaQEK/aS7qTk1P69Gx8kW+3KDK3mZLh5nsA==</SignatureValue>
  <KeyInfo>
    <X509Data>
      <X509Certificate>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BTM/9hsAdI6U6+XU5dBjoCgopnshbjMhjgoftHZRb5AzJIymjPwNtDBYrK0lMMzm2RqLi0QUEz9XKuh5S//oKxc2h2ogMAuk8zNKjbYWwvhO7y+l8GmwelZIqhxqttjbgCO5nZ6QOm60XWuT2LKztB8OEBbr1xHyRJZbUNjUkJuQ9QPjMGfvz0RWu/ba+CiQRSaNQT1rQCsKdoICOHQzSlXYdqQ+tsOqDRSXxhnL7v/koEVpXSi9PRqoEu9knVHzASAUz+DUUG8L4FXCVMADTIgLW42foOFW/n6vmi3SJYzOSYb2dgkiLrARupETixJCzx/SAlaIyCP/rMU4Lh4Cq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wibsdIWkwcu4d+OUJ+mZrHPCSQAgrDE1GZCm/RmgzR8=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GRokunAhX4Jua/PFOwXwc5H9tUZK1BQhJ0uiCke+epk=</DigestValue>
      </Reference>
      <Reference URI="/word/document.xml?ContentType=application/vnd.openxmlformats-officedocument.wordprocessingml.document.main+xml">
        <DigestMethod Algorithm="http://www.w3.org/2001/04/xmlenc#sha256"/>
        <DigestValue>qivyVfmFrZzMyWtphdOUvV+1Me23SmD71MOIFe+KYxo=</DigestValue>
      </Reference>
      <Reference URI="/word/endnotes.xml?ContentType=application/vnd.openxmlformats-officedocument.wordprocessingml.endnotes+xml">
        <DigestMethod Algorithm="http://www.w3.org/2001/04/xmlenc#sha256"/>
        <DigestValue>9tBc4KM3NYT/ZSUNwFgMQoge7ZKBbBDyEdT+fgMnCEQ=</DigestValue>
      </Reference>
      <Reference URI="/word/fontTable.xml?ContentType=application/vnd.openxmlformats-officedocument.wordprocessingml.fontTable+xml">
        <DigestMethod Algorithm="http://www.w3.org/2001/04/xmlenc#sha256"/>
        <DigestValue>rrdMn5ffMKku5wA1Pb8V021Eep5zGmXw+koobcg9mLg=</DigestValue>
      </Reference>
      <Reference URI="/word/footer1.xml?ContentType=application/vnd.openxmlformats-officedocument.wordprocessingml.footer+xml">
        <DigestMethod Algorithm="http://www.w3.org/2001/04/xmlenc#sha256"/>
        <DigestValue>FilxgJ2ijKrFglkZgBBZg4UrGhgRB7tAIcMNHKtO4tE=</DigestValue>
      </Reference>
      <Reference URI="/word/footnotes.xml?ContentType=application/vnd.openxmlformats-officedocument.wordprocessingml.footnotes+xml">
        <DigestMethod Algorithm="http://www.w3.org/2001/04/xmlenc#sha256"/>
        <DigestValue>G6lak39b/5PmW94X0te8N2j5sJlnRRX/xuVKe0xdCV0=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QtFVhyuyQTIAWrbp7yMbS/06sMfb71xI2YNmaaEGgpA=</DigestValue>
      </Reference>
      <Reference URI="/word/glossary/fontTable.xml?ContentType=application/vnd.openxmlformats-officedocument.wordprocessingml.fontTable+xml">
        <DigestMethod Algorithm="http://www.w3.org/2001/04/xmlenc#sha256"/>
        <DigestValue>n2NVqddR7aVOf+lZdNOY53goMbbckevwYq1X13tVoyg=</DigestValue>
      </Reference>
      <Reference URI="/word/glossary/settings.xml?ContentType=application/vnd.openxmlformats-officedocument.wordprocessingml.settings+xml">
        <DigestMethod Algorithm="http://www.w3.org/2001/04/xmlenc#sha256"/>
        <DigestValue>2WMrnD4tBkkNn+idnupNEPCUpJat0onf8M45m61Jibk=</DigestValue>
      </Reference>
      <Reference URI="/word/glossary/styles.xml?ContentType=application/vnd.openxmlformats-officedocument.wordprocessingml.styles+xml">
        <DigestMethod Algorithm="http://www.w3.org/2001/04/xmlenc#sha256"/>
        <DigestValue>RyrhXerEw811A0cv6tIN0In/t8fmVoyt5/wLqyAebeA=</DigestValue>
      </Reference>
      <Reference URI="/word/glossary/webSettings.xml?ContentType=application/vnd.openxmlformats-officedocument.wordprocessingml.webSettings+xml">
        <DigestMethod Algorithm="http://www.w3.org/2001/04/xmlenc#sha256"/>
        <DigestValue>8vb+dnljSWO/SbrmX5QfQZNN5Czus6gGr6xLq5InSFM=</DigestValue>
      </Reference>
      <Reference URI="/word/header1.xml?ContentType=application/vnd.openxmlformats-officedocument.wordprocessingml.header+xml">
        <DigestMethod Algorithm="http://www.w3.org/2001/04/xmlenc#sha256"/>
        <DigestValue>FVpjtpKWCUCOV0lD7t0ogxTrgAzea2DkVxEF+ZmF9JA=</DigestValue>
      </Reference>
      <Reference URI="/word/media/image1.png?ContentType=image/png">
        <DigestMethod Algorithm="http://www.w3.org/2001/04/xmlenc#sha256"/>
        <DigestValue>Ta+CRr1Q/AKVNd0lENbLRNqHeuIWfinOL3TzXQGLjV4=</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3HcI5UBR1PINoM85NWADOWA/4mrbi+E82uqRH6XPXb4=</DigestValue>
      </Reference>
      <Reference URI="/word/settings.xml?ContentType=application/vnd.openxmlformats-officedocument.wordprocessingml.settings+xml">
        <DigestMethod Algorithm="http://www.w3.org/2001/04/xmlenc#sha256"/>
        <DigestValue>p83Ei++V/5Aj8nMXrpq7Ad3uJFBqIGhPSFf5+C0sizo=</DigestValue>
      </Reference>
      <Reference URI="/word/styles.xml?ContentType=application/vnd.openxmlformats-officedocument.wordprocessingml.styles+xml">
        <DigestMethod Algorithm="http://www.w3.org/2001/04/xmlenc#sha256"/>
        <DigestValue>LQSAxSY7gyXRw4fC1HRjSsun4nDn8Z/xY/4qj4pwXEw=</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8vb+dnljSWO/SbrmX5QfQZNN5Czus6gGr6xLq5InSFM=</DigestValue>
      </Reference>
    </Manifest>
    <SignatureProperties>
      <SignatureProperty Id="idSignatureTime" Target="#idPackageSignature">
        <mdssi:SignatureTime xmlns:mdssi="http://schemas.openxmlformats.org/package/2006/digital-signature">
          <mdssi:Format>YYYY-MM-DDThh:mm:ssTZD</mdssi:Format>
          <mdssi:Value>2025-03-07T21:18:09Z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2025-03-07T21:18:09Z</xd:SigningTime>
          <xd:SigningCertificate>
            <xd:Cert>
              <xd:CertDigest>
                <DigestMethod Algorithm="http://www.w3.org/2001/04/xmlenc#sha256"/>
                <DigestValue>Yim1vUvrebNHUiLaD2jCVi5RusXoQsEzGU3eFDG2pD8=</DigestValue>
              </xd:CertDigest>
              <xd:IssuerSerial>
                <X509IssuerName>CN=CA SINPE - PERSONA FISICA v2, OU=DIVISION SISTEMAS DE PAGO, O=BANCO CENTRAL DE COSTA RICA, C=CR, SERIALNUMBER=CPJ-4-000-004017</X509IssuerName>
                <X509SerialNumber>446020125306870008393910388337988555936585752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nu3rtFyxtr/4PSG77Nhsy+NMmDIoCw2cKrZPKBd+G00CBCFOQgkYDzIwMjUwMzA3MjExODE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</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aCa+btBdn2DPCcgWhKNGgoqcu/0=</xd:ByKey>
                  </xd:ResponderID>
                  <xd:ProducedAt>2025-03-06T15:08:29Z</xd:ProducedAt>
                </xd:OCSPIdentifier>
                <xd:DigestAlgAndValue>
                  <DigestMethod Algorithm="http://www.w3.org/2001/04/xmlenc#sha256"/>
                  <DigestValue>QtD84ZGpPjPpZZU8LDqtDDeP232Kj02oE08dy9kdSSs=</DigestValue>
                </xd:DigestAlgAndValue>
              </xd:OCSPRef>
            </xd:OCSPRefs>
            <xd:CRLRefs>
              <xd:CRLRef>
                <xd:DigestAlgAndValue>
                  <DigestMethod Algorithm="http://www.w3.org/2001/04/xmlenc#sha256"/>
                  <DigestValue>r8omPE1jxzFJ2mofQ2ADqrJCr8yKWdPBq2j8nlH44T0=</DigestValue>
                </xd:DigestAlgAndValue>
                <xd:CRLIdentifier>
                  <xd:Issuer>CN=CA POLITICA PERSONA FISICA - COSTA RICA v2, OU=DCFD, O=MICITT, C=CR, SERIALNUMBER=CPJ-2-100-098311</xd:Issuer>
                  <xd:IssueTime>2025-02-28T18:55:01Z</xd:IssueTime>
                </xd:CRLIdentifier>
              </xd:CRLRef>
              <xd:CRLRef>
                <xd:DigestAlgAndValue>
                  <DigestMethod Algorithm="http://www.w3.org/2001/04/xmlenc#sha256"/>
                  <DigestValue>XfJJsnf7gsMVHvql882LP2iiDZ0wkSzCd/Rf8pQeVlA=</DigestValue>
                </xd:DigestAlgAndValue>
                <xd:CRLIdentifier>
                  <xd:Issuer>CN=CA RAIZ NACIONAL - COSTA RICA v2, C=CR, O=MICITT, OU=DCFD, SERIALNUMBER=CPJ-2-100-098311</xd:Issuer>
                  <xd:IssueTime>2025-01-08T16:47:56Z</xd:IssueTime>
                </xd:CRLIdentifier>
              </xd:CRLRef>
            </xd:CRLRefs>
          </xd:CompleteRevocationRefs>
          <xd:RevocationValues>
            <xd:OCSPValues>
              <xd:EncapsulatedOCSPValue>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</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lFyqnQX7079N8nnf7+XmccjR6S4dr6x7OGfl3GDHBC4CBCFOQg0YDzIwMjUwMzA3MjExODE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Sujetos inscritos por los artículos 15 y 15 bis de la Ley 7786</OtraEntidadExterna>
    <Firmado xmlns="b875e23b-67d9-4b2e-bdec-edacbf90b326">true</Firmado>
    <Responsable xmlns="b875e23b-67d9-4b2e-bdec-edacbf90b326">
      <UserInfo>
        <DisplayName>TORRES LOPEZ HEIDY</DisplayName>
        <AccountId>3692</AccountId>
        <AccountType/>
      </UserInfo>
    </Responsable>
    <PlazoArchivo xmlns="b875e23b-67d9-4b2e-bdec-edacbf90b326">84</PlazoArchivo>
    <FirmadoPor xmlns="b875e23b-67d9-4b2e-bdec-edacbf90b326">
      <UserInfo>
        <DisplayName>i:0#.w|pdc-atlantida\rojasvj</DisplayName>
        <AccountId>2706</AccountId>
        <AccountType/>
      </UserInfo>
    </FirmadoPor>
    <InformarA xmlns="b875e23b-67d9-4b2e-bdec-edacbf90b326">
      <UserInfo>
        <DisplayName>i:0#.w|pdc-atlantida\delgadoos</DisplayName>
        <AccountId>2025</AccountId>
        <AccountType/>
      </UserInfo>
      <UserInfo>
        <DisplayName>i:0#.w|pdc-atlantida\cotoar</DisplayName>
        <AccountId>291</AccountId>
        <AccountType/>
      </UserInfo>
      <UserInfo>
        <DisplayName>i:0#.w|pdc-atlantida\torreslh</DisplayName>
        <AccountId>3692</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2025-03-04T06:00:00+00:00</FechaDocumento>
    <RemitenteOriginal xmlns="b875e23b-67d9-4b2e-bdec-edacbf90b326">Cumplimiento Art 15 y 15 bis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Capacitaciones para sujetos inscritos por los artículos 15 y 15 bis de la Ley 7786</Subject1>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DC7D0-E173-4BB4-893E-D9FDCA81FEE2}">
  <ds:schemaRefs>
    <ds:schemaRef ds:uri="http://purl.org/dc/terms/"/>
    <ds:schemaRef ds:uri="http://purl.org/dc/elements/1.1/"/>
    <ds:schemaRef ds:uri="http://purl.org/dc/dcmitype/"/>
    <ds:schemaRef ds:uri="b875e23b-67d9-4b2e-bdec-edacbf90b326"/>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FBDAF13-60D9-4BC7-A0F0-9DC26C627D16}">
  <ds:schemaRefs>
    <ds:schemaRef ds:uri="Microsoft.SharePoint.Taxonomy.ContentTypeSync"/>
  </ds:schemaRefs>
</ds:datastoreItem>
</file>

<file path=customXml/itemProps3.xml><?xml version="1.0" encoding="utf-8"?>
<ds:datastoreItem xmlns:ds="http://schemas.openxmlformats.org/officeDocument/2006/customXml" ds:itemID="{D09E1A3D-9ED8-4D70-A13C-0E53FD613F19}">
  <ds:schemaRefs>
    <ds:schemaRef ds:uri="office.server.policy"/>
  </ds:schemaRefs>
</ds:datastoreItem>
</file>

<file path=customXml/itemProps4.xml><?xml version="1.0" encoding="utf-8"?>
<ds:datastoreItem xmlns:ds="http://schemas.openxmlformats.org/officeDocument/2006/customXml" ds:itemID="{2DA707E4-0240-4562-BBCE-A599509395ED}">
  <ds:schemaRefs>
    <ds:schemaRef ds:uri="http://schemas.microsoft.com/sharepoint/events"/>
  </ds:schemaRefs>
</ds:datastoreItem>
</file>

<file path=customXml/itemProps5.xml><?xml version="1.0" encoding="utf-8"?>
<ds:datastoreItem xmlns:ds="http://schemas.openxmlformats.org/officeDocument/2006/customXml" ds:itemID="{C99F1396-D269-4833-BCEF-522D4DB65ADF}">
  <ds:schemaRefs>
    <ds:schemaRef ds:uri="http://schemas.microsoft.com/sharepoint/v3/contenttype/forms"/>
  </ds:schemaRefs>
</ds:datastoreItem>
</file>

<file path=customXml/itemProps6.xml><?xml version="1.0" encoding="utf-8"?>
<ds:datastoreItem xmlns:ds="http://schemas.openxmlformats.org/officeDocument/2006/customXml" ds:itemID="{C82F5A47-F289-441A-BB3C-05E41D823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plantilla-SGF-ACL-CAQ</Template>
  <TotalTime>36</TotalTime>
  <Pages>4</Pages>
  <Words>1270</Words>
  <Characters>6988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LOPEZ HEIDY</dc:creator>
  <cp:keywords/>
  <dc:description/>
  <cp:lastModifiedBy>ROJAS VARGAS JOSE CARLOS</cp:lastModifiedBy>
  <cp:revision>6</cp:revision>
  <dcterms:created xsi:type="dcterms:W3CDTF">2025-03-04T17:06:00Z</dcterms:created>
  <dcterms:modified xsi:type="dcterms:W3CDTF">2025-03-07T21:08:00Z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2023-03-19T23:06:06Z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a5c66868-cf1e-4aaa-ad5c-680cf3e23999</vt:lpwstr>
  </property>
  <property fmtid="{D5CDD505-2E9C-101B-9397-08002B2CF9AE}" pid="17" name="MSIP_Label_b8b4be34-365a-4a68-b9fb-75c1b6874315_ContentBits">
    <vt:lpwstr>2</vt:lpwstr>
  </property>
  <property fmtid="{D5CDD505-2E9C-101B-9397-08002B2CF9AE}" pid="18" name="Order">
    <vt:r8>270000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f1fd9d7f-da86-405a-9476-87cbb240632e,4;36e1af0c-2eec-499f-b304-a394df1aa266,7;</vt:lpwstr>
  </property>
</Properties>
</file>